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8D67F" w14:textId="77777777" w:rsidR="006A4477" w:rsidRPr="006A4477" w:rsidRDefault="006A4477" w:rsidP="006A4477">
      <w:pPr>
        <w:widowControl w:val="0"/>
        <w:autoSpaceDE w:val="0"/>
        <w:autoSpaceDN w:val="0"/>
        <w:adjustRightInd w:val="0"/>
        <w:spacing w:after="225" w:line="273" w:lineRule="atLeast"/>
        <w:jc w:val="center"/>
        <w:rPr>
          <w:rFonts w:ascii="Times New Roman" w:eastAsiaTheme="minorEastAsia" w:hAnsi="Times New Roman" w:cs="Times New Roman"/>
          <w:color w:val="1B1B1B"/>
        </w:rPr>
      </w:pPr>
      <w:r w:rsidRPr="006A4477">
        <w:rPr>
          <w:rFonts w:ascii="Times New Roman" w:eastAsiaTheme="minorEastAsia" w:hAnsi="Times New Roman" w:cs="Times New Roman"/>
          <w:b/>
          <w:bCs/>
          <w:color w:val="1B1B1B"/>
        </w:rPr>
        <w:t xml:space="preserve">CHRISTOPHER NEWPORT UNIVERSITY </w:t>
      </w:r>
      <w:r w:rsidRPr="006A4477">
        <w:rPr>
          <w:rFonts w:ascii="Times New Roman" w:eastAsiaTheme="minorEastAsia" w:hAnsi="Times New Roman" w:cs="Times New Roman"/>
          <w:b/>
          <w:bCs/>
          <w:color w:val="1B1B1B"/>
        </w:rPr>
        <w:br/>
        <w:t xml:space="preserve">JOSEPH W. LUTER, III SCHOOL OF BUSINESS </w:t>
      </w:r>
      <w:r w:rsidRPr="006A4477">
        <w:rPr>
          <w:rFonts w:ascii="Times New Roman" w:eastAsiaTheme="minorEastAsia" w:hAnsi="Times New Roman" w:cs="Times New Roman"/>
          <w:b/>
          <w:bCs/>
          <w:color w:val="1B1B1B"/>
        </w:rPr>
        <w:br/>
      </w:r>
    </w:p>
    <w:p w14:paraId="4330A5E0" w14:textId="77777777" w:rsidR="006A4477" w:rsidRPr="006A4477" w:rsidRDefault="006A4477" w:rsidP="006A4477">
      <w:pPr>
        <w:widowControl w:val="0"/>
        <w:autoSpaceDE w:val="0"/>
        <w:autoSpaceDN w:val="0"/>
        <w:adjustRightInd w:val="0"/>
        <w:spacing w:after="0" w:line="240" w:lineRule="auto"/>
        <w:rPr>
          <w:rFonts w:ascii="Times New Roman" w:eastAsiaTheme="minorEastAsia" w:hAnsi="Times New Roman" w:cs="Times New Roman"/>
          <w:sz w:val="24"/>
          <w:szCs w:val="24"/>
        </w:rPr>
      </w:pPr>
    </w:p>
    <w:p w14:paraId="03A29C49" w14:textId="47850730" w:rsidR="00962D84" w:rsidRDefault="006A4477" w:rsidP="003D5BAD">
      <w:pPr>
        <w:widowControl w:val="0"/>
        <w:autoSpaceDE w:val="0"/>
        <w:autoSpaceDN w:val="0"/>
        <w:adjustRightInd w:val="0"/>
        <w:spacing w:after="0" w:line="240" w:lineRule="auto"/>
        <w:jc w:val="center"/>
        <w:rPr>
          <w:rFonts w:ascii="Times New Roman" w:eastAsiaTheme="minorEastAsia" w:hAnsi="Times New Roman" w:cs="Times New Roman"/>
          <w:b/>
          <w:bCs/>
          <w:sz w:val="27"/>
          <w:szCs w:val="27"/>
        </w:rPr>
      </w:pPr>
      <w:r w:rsidRPr="006A4477">
        <w:rPr>
          <w:rFonts w:ascii="Times New Roman" w:eastAsiaTheme="minorEastAsia" w:hAnsi="Times New Roman" w:cs="Times New Roman"/>
          <w:b/>
          <w:bCs/>
          <w:sz w:val="27"/>
          <w:szCs w:val="27"/>
        </w:rPr>
        <w:t xml:space="preserve">MARKETING </w:t>
      </w:r>
      <w:r>
        <w:rPr>
          <w:rFonts w:ascii="Times New Roman" w:eastAsiaTheme="minorEastAsia" w:hAnsi="Times New Roman" w:cs="Times New Roman"/>
          <w:b/>
          <w:bCs/>
          <w:sz w:val="27"/>
          <w:szCs w:val="27"/>
        </w:rPr>
        <w:t>AND ADVERTISING</w:t>
      </w:r>
      <w:r w:rsidRPr="006A4477">
        <w:rPr>
          <w:rFonts w:ascii="Times New Roman" w:eastAsiaTheme="minorEastAsia" w:hAnsi="Times New Roman" w:cs="Times New Roman"/>
          <w:b/>
          <w:bCs/>
          <w:sz w:val="27"/>
          <w:szCs w:val="27"/>
        </w:rPr>
        <w:t xml:space="preserve"> </w:t>
      </w:r>
      <w:r w:rsidR="00275389">
        <w:rPr>
          <w:rFonts w:ascii="Times New Roman" w:eastAsiaTheme="minorEastAsia" w:hAnsi="Times New Roman" w:cs="Times New Roman"/>
          <w:b/>
          <w:bCs/>
          <w:sz w:val="27"/>
          <w:szCs w:val="27"/>
        </w:rPr>
        <w:t>IN A GLOBAL SETTING</w:t>
      </w:r>
      <w:r w:rsidR="003D5BAD">
        <w:rPr>
          <w:rFonts w:ascii="Times New Roman" w:eastAsiaTheme="minorEastAsia" w:hAnsi="Times New Roman" w:cs="Times New Roman"/>
          <w:b/>
          <w:bCs/>
          <w:sz w:val="27"/>
          <w:szCs w:val="27"/>
        </w:rPr>
        <w:t>:</w:t>
      </w:r>
    </w:p>
    <w:p w14:paraId="3AE392D7" w14:textId="5571A868" w:rsidR="003D5BAD" w:rsidRDefault="003D5BAD" w:rsidP="003D5BAD">
      <w:pPr>
        <w:widowControl w:val="0"/>
        <w:autoSpaceDE w:val="0"/>
        <w:autoSpaceDN w:val="0"/>
        <w:adjustRightInd w:val="0"/>
        <w:spacing w:after="0" w:line="240" w:lineRule="auto"/>
        <w:jc w:val="center"/>
        <w:rPr>
          <w:rFonts w:ascii="Times New Roman" w:eastAsiaTheme="minorEastAsia" w:hAnsi="Times New Roman" w:cs="Times New Roman"/>
          <w:b/>
          <w:bCs/>
          <w:sz w:val="27"/>
          <w:szCs w:val="27"/>
        </w:rPr>
      </w:pPr>
      <w:r>
        <w:rPr>
          <w:rFonts w:ascii="Times New Roman" w:eastAsiaTheme="minorEastAsia" w:hAnsi="Times New Roman" w:cs="Times New Roman"/>
          <w:b/>
          <w:bCs/>
          <w:sz w:val="27"/>
          <w:szCs w:val="27"/>
        </w:rPr>
        <w:t>LUTER SEMINAR ABROAD</w:t>
      </w:r>
    </w:p>
    <w:p w14:paraId="46DDC6A6" w14:textId="77777777" w:rsidR="003D5BAD" w:rsidRDefault="003D5BAD" w:rsidP="006A4477">
      <w:pPr>
        <w:widowControl w:val="0"/>
        <w:autoSpaceDE w:val="0"/>
        <w:autoSpaceDN w:val="0"/>
        <w:adjustRightInd w:val="0"/>
        <w:spacing w:after="225" w:line="331" w:lineRule="atLeast"/>
        <w:jc w:val="center"/>
        <w:rPr>
          <w:rFonts w:ascii="Times New Roman" w:eastAsiaTheme="minorEastAsia" w:hAnsi="Times New Roman" w:cs="Times New Roman"/>
          <w:b/>
          <w:bCs/>
          <w:sz w:val="27"/>
          <w:szCs w:val="27"/>
        </w:rPr>
      </w:pPr>
    </w:p>
    <w:p w14:paraId="3C585878" w14:textId="1DAFBF43" w:rsidR="006A4477" w:rsidRPr="006A4477" w:rsidRDefault="006A4477" w:rsidP="006A4477">
      <w:pPr>
        <w:widowControl w:val="0"/>
        <w:autoSpaceDE w:val="0"/>
        <w:autoSpaceDN w:val="0"/>
        <w:adjustRightInd w:val="0"/>
        <w:spacing w:after="225" w:line="331" w:lineRule="atLeast"/>
        <w:jc w:val="center"/>
        <w:rPr>
          <w:rFonts w:ascii="Times New Roman" w:eastAsiaTheme="minorEastAsia" w:hAnsi="Times New Roman" w:cs="Times New Roman"/>
          <w:sz w:val="27"/>
          <w:szCs w:val="27"/>
        </w:rPr>
      </w:pPr>
      <w:r w:rsidRPr="006A4477">
        <w:rPr>
          <w:rFonts w:ascii="Times New Roman" w:eastAsiaTheme="minorEastAsia" w:hAnsi="Times New Roman" w:cs="Times New Roman"/>
          <w:b/>
          <w:bCs/>
          <w:sz w:val="27"/>
          <w:szCs w:val="27"/>
        </w:rPr>
        <w:t>(</w:t>
      </w:r>
      <w:r>
        <w:rPr>
          <w:rFonts w:ascii="Times New Roman" w:eastAsiaTheme="minorEastAsia" w:hAnsi="Times New Roman" w:cs="Times New Roman"/>
          <w:b/>
          <w:bCs/>
          <w:sz w:val="27"/>
          <w:szCs w:val="27"/>
        </w:rPr>
        <w:t>MKTG</w:t>
      </w:r>
      <w:r w:rsidRPr="006A4477">
        <w:rPr>
          <w:rFonts w:ascii="Times New Roman" w:eastAsiaTheme="minorEastAsia" w:hAnsi="Times New Roman" w:cs="Times New Roman"/>
          <w:b/>
          <w:bCs/>
          <w:sz w:val="27"/>
          <w:szCs w:val="27"/>
        </w:rPr>
        <w:t xml:space="preserve"> </w:t>
      </w:r>
      <w:r w:rsidR="002334CC">
        <w:rPr>
          <w:rFonts w:ascii="Times New Roman" w:eastAsiaTheme="minorEastAsia" w:hAnsi="Times New Roman" w:cs="Times New Roman"/>
          <w:b/>
          <w:bCs/>
          <w:sz w:val="27"/>
          <w:szCs w:val="27"/>
        </w:rPr>
        <w:t>454</w:t>
      </w:r>
      <w:r w:rsidRPr="006A4477">
        <w:rPr>
          <w:rFonts w:ascii="Times New Roman" w:eastAsiaTheme="minorEastAsia" w:hAnsi="Times New Roman" w:cs="Times New Roman"/>
          <w:b/>
          <w:bCs/>
          <w:sz w:val="27"/>
          <w:szCs w:val="27"/>
        </w:rPr>
        <w:t xml:space="preserve">) </w:t>
      </w:r>
      <w:r w:rsidRPr="006A4477">
        <w:rPr>
          <w:rFonts w:ascii="Times New Roman" w:eastAsiaTheme="minorEastAsia" w:hAnsi="Times New Roman" w:cs="Times New Roman"/>
          <w:b/>
          <w:bCs/>
          <w:sz w:val="27"/>
          <w:szCs w:val="27"/>
        </w:rPr>
        <w:br/>
        <w:t xml:space="preserve">COURSE SYLLABUS </w:t>
      </w:r>
    </w:p>
    <w:p w14:paraId="2446C21F" w14:textId="19FF9F29" w:rsidR="006A4477" w:rsidRPr="006A4477" w:rsidRDefault="006A4477" w:rsidP="006A4477">
      <w:pPr>
        <w:widowControl w:val="0"/>
        <w:autoSpaceDE w:val="0"/>
        <w:autoSpaceDN w:val="0"/>
        <w:adjustRightInd w:val="0"/>
        <w:spacing w:after="0" w:line="228" w:lineRule="atLeast"/>
        <w:ind w:left="1890" w:hanging="1890"/>
        <w:rPr>
          <w:rFonts w:ascii="Times New Roman" w:eastAsiaTheme="minorEastAsia" w:hAnsi="Times New Roman" w:cs="Times New Roman"/>
          <w:color w:val="2D2D2D"/>
        </w:rPr>
      </w:pPr>
      <w:r w:rsidRPr="006A4477">
        <w:rPr>
          <w:rFonts w:ascii="Times New Roman" w:eastAsiaTheme="minorEastAsia" w:hAnsi="Times New Roman" w:cs="Times New Roman"/>
        </w:rPr>
        <w:t xml:space="preserve">PREREQUISITES: </w:t>
      </w:r>
      <w:r w:rsidRPr="006A4477">
        <w:rPr>
          <w:rFonts w:ascii="Times New Roman" w:eastAsiaTheme="minorEastAsia" w:hAnsi="Times New Roman" w:cs="Times New Roman"/>
        </w:rPr>
        <w:tab/>
      </w:r>
      <w:r w:rsidR="00962D84">
        <w:rPr>
          <w:rFonts w:ascii="Times New Roman" w:eastAsiaTheme="minorEastAsia" w:hAnsi="Times New Roman" w:cs="Times New Roman"/>
        </w:rPr>
        <w:t>Sophomore</w:t>
      </w:r>
      <w:r w:rsidRPr="006A4477">
        <w:rPr>
          <w:rFonts w:ascii="Times New Roman" w:eastAsiaTheme="minorEastAsia" w:hAnsi="Times New Roman" w:cs="Times New Roman"/>
        </w:rPr>
        <w:t xml:space="preserve"> Standing</w:t>
      </w:r>
      <w:r w:rsidRPr="006A4477">
        <w:rPr>
          <w:rFonts w:ascii="Times New Roman" w:eastAsiaTheme="minorEastAsia" w:hAnsi="Times New Roman" w:cs="Times New Roman"/>
          <w:color w:val="2D2D2D"/>
        </w:rPr>
        <w:t xml:space="preserve"> </w:t>
      </w:r>
    </w:p>
    <w:p w14:paraId="7C5F5688" w14:textId="4E4D29F5" w:rsidR="006A4477" w:rsidRPr="006A4477" w:rsidRDefault="006A4477" w:rsidP="006A4477">
      <w:pPr>
        <w:widowControl w:val="0"/>
        <w:tabs>
          <w:tab w:val="left" w:pos="1890"/>
        </w:tabs>
        <w:autoSpaceDE w:val="0"/>
        <w:autoSpaceDN w:val="0"/>
        <w:adjustRightInd w:val="0"/>
        <w:spacing w:after="0" w:line="228" w:lineRule="atLeast"/>
        <w:rPr>
          <w:rFonts w:ascii="Times New Roman" w:eastAsiaTheme="minorEastAsia" w:hAnsi="Times New Roman" w:cs="Times New Roman"/>
          <w:color w:val="1B1B1B"/>
        </w:rPr>
      </w:pPr>
      <w:r w:rsidRPr="006A4477">
        <w:rPr>
          <w:rFonts w:ascii="Times New Roman" w:eastAsiaTheme="minorEastAsia" w:hAnsi="Times New Roman" w:cs="Times New Roman"/>
          <w:color w:val="1B1B1B"/>
        </w:rPr>
        <w:t xml:space="preserve">SEMESTER: </w:t>
      </w:r>
      <w:r w:rsidRPr="006A4477">
        <w:rPr>
          <w:rFonts w:ascii="Times New Roman" w:eastAsiaTheme="minorEastAsia" w:hAnsi="Times New Roman" w:cs="Times New Roman"/>
          <w:color w:val="1B1B1B"/>
        </w:rPr>
        <w:tab/>
      </w:r>
      <w:r w:rsidR="00962D84">
        <w:rPr>
          <w:rFonts w:ascii="Times New Roman" w:eastAsiaTheme="minorEastAsia" w:hAnsi="Times New Roman" w:cs="Times New Roman"/>
          <w:color w:val="1B1B1B"/>
        </w:rPr>
        <w:t>Summer 20</w:t>
      </w:r>
      <w:r w:rsidR="001C502D">
        <w:rPr>
          <w:rFonts w:ascii="Times New Roman" w:eastAsiaTheme="minorEastAsia" w:hAnsi="Times New Roman" w:cs="Times New Roman"/>
          <w:color w:val="1B1B1B"/>
        </w:rPr>
        <w:t>20</w:t>
      </w:r>
      <w:r w:rsidRPr="006A4477">
        <w:rPr>
          <w:rFonts w:ascii="Times New Roman" w:eastAsiaTheme="minorEastAsia" w:hAnsi="Times New Roman" w:cs="Times New Roman"/>
          <w:color w:val="1B1B1B"/>
        </w:rPr>
        <w:t xml:space="preserve">  </w:t>
      </w:r>
    </w:p>
    <w:p w14:paraId="7087A826" w14:textId="5A342B82" w:rsidR="006A4477" w:rsidRPr="006A4477" w:rsidRDefault="006A4477" w:rsidP="006A4477">
      <w:pPr>
        <w:widowControl w:val="0"/>
        <w:tabs>
          <w:tab w:val="left" w:pos="1890"/>
        </w:tabs>
        <w:autoSpaceDE w:val="0"/>
        <w:autoSpaceDN w:val="0"/>
        <w:adjustRightInd w:val="0"/>
        <w:spacing w:after="0" w:line="228" w:lineRule="atLeast"/>
        <w:rPr>
          <w:rFonts w:ascii="Times New Roman" w:eastAsiaTheme="minorEastAsia" w:hAnsi="Times New Roman" w:cs="Times New Roman"/>
          <w:color w:val="1B1B1B"/>
        </w:rPr>
      </w:pPr>
      <w:r w:rsidRPr="006A4477">
        <w:rPr>
          <w:rFonts w:ascii="Times New Roman" w:eastAsiaTheme="minorEastAsia" w:hAnsi="Times New Roman" w:cs="Times New Roman"/>
          <w:color w:val="1B1B1B"/>
          <w:sz w:val="20"/>
          <w:szCs w:val="20"/>
        </w:rPr>
        <w:t xml:space="preserve">TIME </w:t>
      </w:r>
      <w:r w:rsidRPr="006A4477">
        <w:rPr>
          <w:rFonts w:ascii="Times New Roman" w:eastAsiaTheme="minorEastAsia" w:hAnsi="Times New Roman" w:cs="Times New Roman"/>
          <w:color w:val="2D2D2D"/>
          <w:sz w:val="20"/>
          <w:szCs w:val="20"/>
        </w:rPr>
        <w:t xml:space="preserve">&amp; </w:t>
      </w:r>
      <w:r w:rsidRPr="006A4477">
        <w:rPr>
          <w:rFonts w:ascii="Times New Roman" w:eastAsiaTheme="minorEastAsia" w:hAnsi="Times New Roman" w:cs="Times New Roman"/>
          <w:color w:val="1B1B1B"/>
          <w:sz w:val="20"/>
          <w:szCs w:val="20"/>
        </w:rPr>
        <w:t>LOCATION</w:t>
      </w:r>
      <w:r w:rsidRPr="006A4477">
        <w:rPr>
          <w:rFonts w:ascii="Times New Roman" w:eastAsiaTheme="minorEastAsia" w:hAnsi="Times New Roman" w:cs="Times New Roman"/>
          <w:color w:val="1B1B1B"/>
        </w:rPr>
        <w:t>:</w:t>
      </w:r>
      <w:r w:rsidRPr="006A4477">
        <w:rPr>
          <w:rFonts w:ascii="Times New Roman" w:eastAsiaTheme="minorEastAsia" w:hAnsi="Times New Roman" w:cs="Times New Roman"/>
          <w:color w:val="1B1B1B"/>
        </w:rPr>
        <w:tab/>
      </w:r>
      <w:r w:rsidR="00962D84">
        <w:rPr>
          <w:rFonts w:ascii="Times New Roman" w:eastAsiaTheme="minorEastAsia" w:hAnsi="Times New Roman" w:cs="Times New Roman"/>
          <w:color w:val="1B1B1B"/>
        </w:rPr>
        <w:t xml:space="preserve">Study Abroad Component: </w:t>
      </w:r>
      <w:r w:rsidRPr="006A4477">
        <w:rPr>
          <w:rFonts w:ascii="Times New Roman" w:eastAsiaTheme="minorEastAsia" w:hAnsi="Times New Roman" w:cs="Times New Roman"/>
          <w:color w:val="1B1B1B"/>
        </w:rPr>
        <w:t xml:space="preserve"> </w:t>
      </w:r>
      <w:r w:rsidR="0023649E">
        <w:rPr>
          <w:rFonts w:ascii="Times New Roman" w:eastAsiaTheme="minorEastAsia" w:hAnsi="Times New Roman" w:cs="Times New Roman"/>
          <w:color w:val="1B1B1B"/>
        </w:rPr>
        <w:t>May</w:t>
      </w:r>
      <w:r w:rsidR="00275389">
        <w:rPr>
          <w:rFonts w:ascii="Times New Roman" w:eastAsiaTheme="minorEastAsia" w:hAnsi="Times New Roman" w:cs="Times New Roman"/>
          <w:color w:val="1B1B1B"/>
        </w:rPr>
        <w:t xml:space="preserve"> </w:t>
      </w:r>
      <w:r w:rsidR="00E00505">
        <w:rPr>
          <w:rFonts w:ascii="Times New Roman" w:eastAsiaTheme="minorEastAsia" w:hAnsi="Times New Roman" w:cs="Times New Roman"/>
          <w:color w:val="1B1B1B"/>
        </w:rPr>
        <w:t>and or June</w:t>
      </w:r>
    </w:p>
    <w:p w14:paraId="1F4AA6AE" w14:textId="77777777" w:rsidR="006A4477" w:rsidRPr="006A4477" w:rsidRDefault="006A4477" w:rsidP="006A4477">
      <w:pPr>
        <w:widowControl w:val="0"/>
        <w:tabs>
          <w:tab w:val="left" w:pos="1890"/>
        </w:tabs>
        <w:autoSpaceDE w:val="0"/>
        <w:autoSpaceDN w:val="0"/>
        <w:adjustRightInd w:val="0"/>
        <w:spacing w:after="0" w:line="223" w:lineRule="atLeast"/>
        <w:ind w:left="720" w:firstLine="720"/>
        <w:rPr>
          <w:rFonts w:ascii="Times New Roman" w:eastAsiaTheme="minorEastAsia" w:hAnsi="Times New Roman" w:cs="Times New Roman"/>
          <w:color w:val="1B1B1B"/>
        </w:rPr>
      </w:pPr>
      <w:r w:rsidRPr="006A4477">
        <w:rPr>
          <w:rFonts w:ascii="Times New Roman" w:eastAsiaTheme="minorEastAsia" w:hAnsi="Times New Roman" w:cs="Times New Roman"/>
          <w:color w:val="1B1B1B"/>
        </w:rPr>
        <w:t xml:space="preserve">    </w:t>
      </w:r>
      <w:r w:rsidRPr="006A4477">
        <w:rPr>
          <w:rFonts w:ascii="Times New Roman" w:eastAsiaTheme="minorEastAsia" w:hAnsi="Times New Roman" w:cs="Times New Roman"/>
          <w:color w:val="1B1B1B"/>
        </w:rPr>
        <w:tab/>
      </w:r>
    </w:p>
    <w:p w14:paraId="0DE911D8" w14:textId="63C3045D" w:rsidR="006A4477" w:rsidRPr="006A4477" w:rsidRDefault="006A4477" w:rsidP="006A4477">
      <w:pPr>
        <w:widowControl w:val="0"/>
        <w:autoSpaceDE w:val="0"/>
        <w:autoSpaceDN w:val="0"/>
        <w:adjustRightInd w:val="0"/>
        <w:spacing w:after="0" w:line="228" w:lineRule="atLeast"/>
        <w:ind w:left="1890" w:hanging="1890"/>
        <w:rPr>
          <w:rFonts w:ascii="Times New Roman" w:eastAsiaTheme="minorEastAsia" w:hAnsi="Times New Roman" w:cs="Times New Roman"/>
          <w:color w:val="1B1B1B"/>
        </w:rPr>
      </w:pPr>
      <w:r w:rsidRPr="006A4477">
        <w:rPr>
          <w:rFonts w:ascii="Times New Roman" w:eastAsiaTheme="minorEastAsia" w:hAnsi="Times New Roman" w:cs="Times New Roman"/>
          <w:color w:val="1B1B1B"/>
        </w:rPr>
        <w:t xml:space="preserve">PROFESSOR: </w:t>
      </w:r>
      <w:r w:rsidRPr="006A4477">
        <w:rPr>
          <w:rFonts w:ascii="Times New Roman" w:eastAsiaTheme="minorEastAsia" w:hAnsi="Times New Roman" w:cs="Times New Roman"/>
          <w:color w:val="1B1B1B"/>
        </w:rPr>
        <w:tab/>
      </w:r>
      <w:r w:rsidR="00E00505">
        <w:rPr>
          <w:rFonts w:ascii="Times New Roman" w:eastAsiaTheme="minorEastAsia" w:hAnsi="Times New Roman" w:cs="Times New Roman"/>
          <w:color w:val="1B1B1B"/>
        </w:rPr>
        <w:t>Staff - TBD</w:t>
      </w:r>
      <w:r w:rsidRPr="006A4477">
        <w:rPr>
          <w:rFonts w:ascii="Times New Roman" w:eastAsiaTheme="minorEastAsia" w:hAnsi="Times New Roman" w:cs="Times New Roman"/>
          <w:color w:val="1B1B1B"/>
        </w:rPr>
        <w:t xml:space="preserve"> </w:t>
      </w:r>
    </w:p>
    <w:p w14:paraId="415E3A86" w14:textId="7C21199C" w:rsidR="006A4477" w:rsidRPr="006A4477" w:rsidRDefault="00E00505" w:rsidP="006A4477">
      <w:pPr>
        <w:widowControl w:val="0"/>
        <w:tabs>
          <w:tab w:val="left" w:pos="1890"/>
        </w:tabs>
        <w:autoSpaceDE w:val="0"/>
        <w:autoSpaceDN w:val="0"/>
        <w:adjustRightInd w:val="0"/>
        <w:spacing w:after="0" w:line="228" w:lineRule="atLeast"/>
        <w:ind w:left="3780" w:hanging="1890"/>
        <w:rPr>
          <w:rFonts w:ascii="Times New Roman" w:eastAsiaTheme="minorEastAsia" w:hAnsi="Times New Roman" w:cs="Times New Roman"/>
          <w:color w:val="1B1B1B"/>
        </w:rPr>
      </w:pPr>
      <w:r>
        <w:rPr>
          <w:rFonts w:ascii="Times New Roman" w:eastAsiaTheme="minorEastAsia" w:hAnsi="Times New Roman" w:cs="Times New Roman"/>
          <w:color w:val="1B1B1B"/>
        </w:rPr>
        <w:t xml:space="preserve">Instructor or </w:t>
      </w:r>
      <w:r w:rsidR="006A4477" w:rsidRPr="006A4477">
        <w:rPr>
          <w:rFonts w:ascii="Times New Roman" w:eastAsiaTheme="minorEastAsia" w:hAnsi="Times New Roman" w:cs="Times New Roman"/>
          <w:color w:val="1B1B1B"/>
        </w:rPr>
        <w:t xml:space="preserve">Professor of Marketing </w:t>
      </w:r>
    </w:p>
    <w:p w14:paraId="56F80337" w14:textId="34F3D31D" w:rsidR="006A4477" w:rsidRPr="006A4477" w:rsidRDefault="006A4477" w:rsidP="006A4477">
      <w:pPr>
        <w:widowControl w:val="0"/>
        <w:tabs>
          <w:tab w:val="left" w:pos="1890"/>
        </w:tabs>
        <w:autoSpaceDE w:val="0"/>
        <w:autoSpaceDN w:val="0"/>
        <w:adjustRightInd w:val="0"/>
        <w:spacing w:after="0" w:line="228" w:lineRule="atLeast"/>
        <w:ind w:left="3780" w:hanging="1890"/>
        <w:rPr>
          <w:rFonts w:ascii="Times New Roman" w:eastAsiaTheme="minorEastAsia" w:hAnsi="Times New Roman" w:cs="Times New Roman"/>
          <w:color w:val="1B1B1B"/>
        </w:rPr>
      </w:pPr>
      <w:r>
        <w:rPr>
          <w:rFonts w:ascii="Times New Roman" w:eastAsiaTheme="minorEastAsia" w:hAnsi="Times New Roman" w:cs="Times New Roman"/>
          <w:color w:val="1B1B1B"/>
        </w:rPr>
        <w:t>Luter Hall</w:t>
      </w:r>
      <w:r w:rsidRPr="006A4477">
        <w:rPr>
          <w:rFonts w:ascii="Times New Roman" w:eastAsiaTheme="minorEastAsia" w:hAnsi="Times New Roman" w:cs="Times New Roman"/>
          <w:color w:val="1B1B1B"/>
        </w:rPr>
        <w:t xml:space="preserve">, Rm. </w:t>
      </w:r>
      <w:r w:rsidR="00E00505">
        <w:rPr>
          <w:rFonts w:ascii="Times New Roman" w:eastAsiaTheme="minorEastAsia" w:hAnsi="Times New Roman" w:cs="Times New Roman"/>
          <w:color w:val="1B1B1B"/>
        </w:rPr>
        <w:t>xxx</w:t>
      </w:r>
      <w:r w:rsidRPr="006A4477">
        <w:rPr>
          <w:rFonts w:ascii="Times New Roman" w:eastAsiaTheme="minorEastAsia" w:hAnsi="Times New Roman" w:cs="Times New Roman"/>
          <w:color w:val="1B1B1B"/>
        </w:rPr>
        <w:t xml:space="preserve"> </w:t>
      </w:r>
    </w:p>
    <w:p w14:paraId="03A03B56" w14:textId="79D6607D" w:rsidR="006A4477" w:rsidRPr="006A4477" w:rsidRDefault="00E00505" w:rsidP="006A4477">
      <w:pPr>
        <w:widowControl w:val="0"/>
        <w:tabs>
          <w:tab w:val="left" w:pos="1890"/>
        </w:tabs>
        <w:autoSpaceDE w:val="0"/>
        <w:autoSpaceDN w:val="0"/>
        <w:adjustRightInd w:val="0"/>
        <w:spacing w:after="0" w:line="228" w:lineRule="atLeast"/>
        <w:ind w:left="3780" w:hanging="1890"/>
        <w:rPr>
          <w:rFonts w:ascii="Times New Roman" w:eastAsiaTheme="minorEastAsia" w:hAnsi="Times New Roman" w:cs="Times New Roman"/>
          <w:color w:val="1B1B1B"/>
        </w:rPr>
      </w:pPr>
      <w:r>
        <w:rPr>
          <w:rFonts w:ascii="Times New Roman" w:eastAsiaTheme="minorEastAsia" w:hAnsi="Times New Roman" w:cs="Times New Roman"/>
          <w:color w:val="1B1B1B"/>
        </w:rPr>
        <w:t>(757) 594-xxxx</w:t>
      </w:r>
    </w:p>
    <w:p w14:paraId="35110A5D" w14:textId="21962F75" w:rsidR="006A4477" w:rsidRPr="006A4477" w:rsidRDefault="006A4477" w:rsidP="006A4477">
      <w:pPr>
        <w:widowControl w:val="0"/>
        <w:tabs>
          <w:tab w:val="left" w:pos="1890"/>
        </w:tabs>
        <w:autoSpaceDE w:val="0"/>
        <w:autoSpaceDN w:val="0"/>
        <w:adjustRightInd w:val="0"/>
        <w:spacing w:after="0" w:line="228" w:lineRule="atLeast"/>
        <w:ind w:left="3780" w:hanging="1890"/>
        <w:rPr>
          <w:rFonts w:ascii="Times New Roman" w:eastAsiaTheme="minorEastAsia" w:hAnsi="Times New Roman" w:cs="Times New Roman"/>
          <w:color w:val="1B1B1B"/>
        </w:rPr>
      </w:pPr>
      <w:r w:rsidRPr="006A4477">
        <w:rPr>
          <w:rFonts w:ascii="Times New Roman" w:eastAsiaTheme="minorEastAsia" w:hAnsi="Times New Roman" w:cs="Times New Roman"/>
          <w:color w:val="1B1B1B"/>
        </w:rPr>
        <w:t xml:space="preserve">email: </w:t>
      </w:r>
      <w:hyperlink r:id="rId6" w:history="1">
        <w:r w:rsidR="00E00505" w:rsidRPr="007E0367">
          <w:rPr>
            <w:rStyle w:val="Hyperlink"/>
            <w:rFonts w:ascii="Times New Roman" w:eastAsiaTheme="minorEastAsia" w:hAnsi="Times New Roman" w:cs="Times New Roman"/>
          </w:rPr>
          <w:t xml:space="preserve">xxxxx@cnu.edu </w:t>
        </w:r>
      </w:hyperlink>
    </w:p>
    <w:p w14:paraId="69C76D7F" w14:textId="77777777" w:rsidR="006A4477" w:rsidRPr="006A4477" w:rsidRDefault="006A4477" w:rsidP="006A4477">
      <w:pPr>
        <w:widowControl w:val="0"/>
        <w:autoSpaceDE w:val="0"/>
        <w:autoSpaceDN w:val="0"/>
        <w:adjustRightInd w:val="0"/>
        <w:spacing w:after="0" w:line="228" w:lineRule="atLeast"/>
        <w:ind w:left="1890" w:hanging="1890"/>
        <w:rPr>
          <w:rFonts w:ascii="Times New Roman" w:eastAsiaTheme="minorEastAsia" w:hAnsi="Times New Roman" w:cs="Times New Roman"/>
          <w:color w:val="1B1B1B"/>
        </w:rPr>
      </w:pPr>
    </w:p>
    <w:p w14:paraId="22C08791" w14:textId="446B9EDB" w:rsidR="006A4477" w:rsidRPr="006A4477" w:rsidRDefault="006A4477" w:rsidP="006A4477">
      <w:pPr>
        <w:widowControl w:val="0"/>
        <w:autoSpaceDE w:val="0"/>
        <w:autoSpaceDN w:val="0"/>
        <w:adjustRightInd w:val="0"/>
        <w:spacing w:after="0" w:line="228" w:lineRule="atLeast"/>
        <w:ind w:left="1890" w:hanging="1890"/>
        <w:rPr>
          <w:rFonts w:ascii="Times New Roman" w:eastAsiaTheme="minorEastAsia" w:hAnsi="Times New Roman" w:cs="Times New Roman"/>
          <w:color w:val="1B1B1B"/>
        </w:rPr>
      </w:pPr>
      <w:r w:rsidRPr="006A4477">
        <w:rPr>
          <w:rFonts w:ascii="Times New Roman" w:eastAsiaTheme="minorEastAsia" w:hAnsi="Times New Roman" w:cs="Times New Roman"/>
          <w:color w:val="1B1B1B"/>
        </w:rPr>
        <w:t xml:space="preserve">OFFICE HOURS: </w:t>
      </w:r>
      <w:r w:rsidRPr="006A4477">
        <w:rPr>
          <w:rFonts w:ascii="Times New Roman" w:eastAsiaTheme="minorEastAsia" w:hAnsi="Times New Roman" w:cs="Times New Roman"/>
          <w:color w:val="1B1B1B"/>
        </w:rPr>
        <w:tab/>
      </w:r>
      <w:r w:rsidR="00E00505">
        <w:rPr>
          <w:rFonts w:ascii="Times New Roman" w:eastAsiaTheme="minorEastAsia" w:hAnsi="Times New Roman" w:cs="Times New Roman"/>
          <w:color w:val="1B1B1B"/>
        </w:rPr>
        <w:t>TBD</w:t>
      </w:r>
    </w:p>
    <w:p w14:paraId="4F1D84C4" w14:textId="77777777" w:rsidR="006A4477" w:rsidRPr="006A4477" w:rsidRDefault="006A4477" w:rsidP="006A4477">
      <w:pPr>
        <w:widowControl w:val="0"/>
        <w:autoSpaceDE w:val="0"/>
        <w:autoSpaceDN w:val="0"/>
        <w:adjustRightInd w:val="0"/>
        <w:spacing w:after="0" w:line="228" w:lineRule="atLeast"/>
        <w:ind w:left="1435" w:hanging="1435"/>
        <w:rPr>
          <w:rFonts w:ascii="Times New Roman" w:eastAsiaTheme="minorEastAsia" w:hAnsi="Times New Roman" w:cs="Times New Roman"/>
          <w:color w:val="1B1B1B"/>
        </w:rPr>
      </w:pPr>
    </w:p>
    <w:p w14:paraId="16C0A0CB" w14:textId="40474264" w:rsidR="006A4477" w:rsidRPr="006A4477" w:rsidRDefault="006A4477" w:rsidP="006A4477">
      <w:pPr>
        <w:widowControl w:val="0"/>
        <w:autoSpaceDE w:val="0"/>
        <w:autoSpaceDN w:val="0"/>
        <w:adjustRightInd w:val="0"/>
        <w:spacing w:after="0" w:line="228" w:lineRule="atLeast"/>
        <w:ind w:left="1435" w:hanging="1435"/>
        <w:rPr>
          <w:rFonts w:ascii="Times New Roman" w:eastAsiaTheme="minorEastAsia" w:hAnsi="Times New Roman" w:cs="Times New Roman"/>
          <w:color w:val="1B1B1B"/>
          <w:sz w:val="20"/>
          <w:szCs w:val="20"/>
        </w:rPr>
      </w:pPr>
      <w:r w:rsidRPr="006A4477">
        <w:rPr>
          <w:rFonts w:ascii="Times New Roman" w:eastAsiaTheme="minorEastAsia" w:hAnsi="Times New Roman" w:cs="Times New Roman"/>
          <w:color w:val="1B1B1B"/>
        </w:rPr>
        <w:t>TEXTBOOK:</w:t>
      </w:r>
      <w:r w:rsidR="00962D84">
        <w:rPr>
          <w:rFonts w:ascii="Times New Roman" w:eastAsiaTheme="minorEastAsia" w:hAnsi="Times New Roman" w:cs="Times New Roman"/>
          <w:color w:val="1B1B1B"/>
        </w:rPr>
        <w:t xml:space="preserve"> </w:t>
      </w:r>
      <w:r w:rsidR="00962D84" w:rsidRPr="00962D84">
        <w:rPr>
          <w:rFonts w:ascii="Times New Roman" w:eastAsiaTheme="minorEastAsia" w:hAnsi="Times New Roman" w:cs="Times New Roman"/>
          <w:i/>
          <w:color w:val="1B1B1B"/>
        </w:rPr>
        <w:t>Marketing Communications: A European Perspective</w:t>
      </w:r>
      <w:r w:rsidR="00962D84">
        <w:rPr>
          <w:rFonts w:ascii="Times New Roman" w:eastAsiaTheme="minorEastAsia" w:hAnsi="Times New Roman" w:cs="Times New Roman"/>
          <w:color w:val="1B1B1B"/>
        </w:rPr>
        <w:t xml:space="preserve"> 3</w:t>
      </w:r>
      <w:r w:rsidR="00962D84" w:rsidRPr="00962D84">
        <w:rPr>
          <w:rFonts w:ascii="Times New Roman" w:eastAsiaTheme="minorEastAsia" w:hAnsi="Times New Roman" w:cs="Times New Roman"/>
          <w:color w:val="1B1B1B"/>
          <w:vertAlign w:val="superscript"/>
        </w:rPr>
        <w:t>rd</w:t>
      </w:r>
      <w:r w:rsidR="00962D84">
        <w:rPr>
          <w:rFonts w:ascii="Times New Roman" w:eastAsiaTheme="minorEastAsia" w:hAnsi="Times New Roman" w:cs="Times New Roman"/>
          <w:color w:val="1B1B1B"/>
        </w:rPr>
        <w:t xml:space="preserve"> Edition. (</w:t>
      </w:r>
      <w:proofErr w:type="spellStart"/>
      <w:r w:rsidR="00962D84">
        <w:rPr>
          <w:rFonts w:ascii="Times New Roman" w:eastAsiaTheme="minorEastAsia" w:hAnsi="Times New Roman" w:cs="Times New Roman"/>
          <w:color w:val="1B1B1B"/>
        </w:rPr>
        <w:t>Pelsmacker</w:t>
      </w:r>
      <w:proofErr w:type="spellEnd"/>
      <w:r w:rsidR="00962D84">
        <w:rPr>
          <w:rFonts w:ascii="Times New Roman" w:eastAsiaTheme="minorEastAsia" w:hAnsi="Times New Roman" w:cs="Times New Roman"/>
          <w:color w:val="1B1B1B"/>
        </w:rPr>
        <w:t xml:space="preserve">, </w:t>
      </w:r>
      <w:proofErr w:type="spellStart"/>
      <w:r w:rsidR="00962D84">
        <w:rPr>
          <w:rFonts w:ascii="Times New Roman" w:eastAsiaTheme="minorEastAsia" w:hAnsi="Times New Roman" w:cs="Times New Roman"/>
          <w:color w:val="1B1B1B"/>
        </w:rPr>
        <w:t>Geuens</w:t>
      </w:r>
      <w:proofErr w:type="spellEnd"/>
      <w:r w:rsidR="00962D84">
        <w:rPr>
          <w:rFonts w:ascii="Times New Roman" w:eastAsiaTheme="minorEastAsia" w:hAnsi="Times New Roman" w:cs="Times New Roman"/>
          <w:color w:val="1B1B1B"/>
        </w:rPr>
        <w:t>, and Van den Bergh).  Prentice Hall, 2007.  (ISBN: 978-0-273-70693-9)</w:t>
      </w:r>
      <w:r w:rsidRPr="006A4477">
        <w:rPr>
          <w:rFonts w:ascii="Times New Roman" w:eastAsiaTheme="minorEastAsia" w:hAnsi="Times New Roman" w:cs="Times New Roman"/>
          <w:iCs/>
          <w:color w:val="1B1B1B"/>
        </w:rPr>
        <w:t>.</w:t>
      </w:r>
    </w:p>
    <w:p w14:paraId="76E54EBB" w14:textId="77777777" w:rsidR="006A4477" w:rsidRPr="006A4477" w:rsidRDefault="006A4477" w:rsidP="006A4477">
      <w:pPr>
        <w:widowControl w:val="0"/>
        <w:autoSpaceDE w:val="0"/>
        <w:autoSpaceDN w:val="0"/>
        <w:adjustRightInd w:val="0"/>
        <w:spacing w:before="120" w:after="0" w:line="228" w:lineRule="atLeast"/>
        <w:rPr>
          <w:rFonts w:ascii="Times New Roman" w:eastAsiaTheme="minorEastAsia" w:hAnsi="Times New Roman" w:cs="Times New Roman"/>
          <w:color w:val="1B1B1B"/>
        </w:rPr>
      </w:pPr>
      <w:r w:rsidRPr="006A4477">
        <w:rPr>
          <w:rFonts w:ascii="Times New Roman" w:eastAsiaTheme="minorEastAsia" w:hAnsi="Times New Roman" w:cs="Times New Roman"/>
          <w:color w:val="1B1B1B"/>
        </w:rPr>
        <w:t xml:space="preserve">COURSE DESCRIPTION </w:t>
      </w:r>
    </w:p>
    <w:p w14:paraId="560A449B" w14:textId="098B29CA" w:rsidR="006A4477" w:rsidRPr="006A4477" w:rsidRDefault="00DC5AC4" w:rsidP="006A4477">
      <w:pPr>
        <w:widowControl w:val="0"/>
        <w:autoSpaceDE w:val="0"/>
        <w:autoSpaceDN w:val="0"/>
        <w:adjustRightInd w:val="0"/>
        <w:spacing w:before="120" w:after="0" w:line="228" w:lineRule="atLeast"/>
        <w:rPr>
          <w:rFonts w:ascii="Times New Roman" w:eastAsiaTheme="minorEastAsia" w:hAnsi="Times New Roman" w:cs="Times New Roman"/>
          <w:color w:val="1B1B1B"/>
        </w:rPr>
      </w:pPr>
      <w:r w:rsidRPr="00DC5AC4">
        <w:rPr>
          <w:rFonts w:ascii="Times New Roman" w:eastAsiaTheme="minorEastAsia" w:hAnsi="Times New Roman" w:cs="Times New Roman"/>
          <w:color w:val="1B1B1B"/>
        </w:rPr>
        <w:t xml:space="preserve">This course examines key aspects of the </w:t>
      </w:r>
      <w:r w:rsidR="00962D84">
        <w:rPr>
          <w:rFonts w:ascii="Times New Roman" w:eastAsiaTheme="minorEastAsia" w:hAnsi="Times New Roman" w:cs="Times New Roman"/>
          <w:color w:val="1B1B1B"/>
        </w:rPr>
        <w:t>European</w:t>
      </w:r>
      <w:r w:rsidRPr="00DC5AC4">
        <w:rPr>
          <w:rFonts w:ascii="Times New Roman" w:eastAsiaTheme="minorEastAsia" w:hAnsi="Times New Roman" w:cs="Times New Roman"/>
          <w:color w:val="1B1B1B"/>
        </w:rPr>
        <w:t xml:space="preserve"> marketing environment.  Topics include an analysis of culture, consumer behavior, branding, product positioning, and marketing strategy.  Particular emphasis will be placed on gaining a contextual understanding the how marketing and advertising function in an international context.  The course has an on</w:t>
      </w:r>
      <w:r w:rsidR="00962D84">
        <w:rPr>
          <w:rFonts w:ascii="Times New Roman" w:eastAsiaTheme="minorEastAsia" w:hAnsi="Times New Roman" w:cs="Times New Roman"/>
          <w:color w:val="1B1B1B"/>
        </w:rPr>
        <w:t xml:space="preserve">line component </w:t>
      </w:r>
      <w:r w:rsidRPr="00DC5AC4">
        <w:rPr>
          <w:rFonts w:ascii="Times New Roman" w:eastAsiaTheme="minorEastAsia" w:hAnsi="Times New Roman" w:cs="Times New Roman"/>
          <w:color w:val="1B1B1B"/>
        </w:rPr>
        <w:t>as well as a travel abroad component.</w:t>
      </w:r>
    </w:p>
    <w:p w14:paraId="62F6E511" w14:textId="77777777" w:rsidR="006A4477" w:rsidRPr="006A4477" w:rsidRDefault="006A4477" w:rsidP="006A4477">
      <w:pPr>
        <w:widowControl w:val="0"/>
        <w:autoSpaceDE w:val="0"/>
        <w:autoSpaceDN w:val="0"/>
        <w:adjustRightInd w:val="0"/>
        <w:spacing w:after="0" w:line="228" w:lineRule="atLeast"/>
        <w:rPr>
          <w:rFonts w:ascii="Times New Roman" w:eastAsiaTheme="minorEastAsia" w:hAnsi="Times New Roman" w:cs="Times New Roman"/>
          <w:color w:val="1B1B1B"/>
        </w:rPr>
      </w:pPr>
    </w:p>
    <w:p w14:paraId="34BEB98F" w14:textId="77777777" w:rsidR="006A4477" w:rsidRPr="006A4477" w:rsidRDefault="006A4477" w:rsidP="006A4477">
      <w:pPr>
        <w:widowControl w:val="0"/>
        <w:tabs>
          <w:tab w:val="left" w:pos="270"/>
        </w:tabs>
        <w:autoSpaceDE w:val="0"/>
        <w:autoSpaceDN w:val="0"/>
        <w:adjustRightInd w:val="0"/>
        <w:spacing w:before="120" w:after="0" w:line="228" w:lineRule="atLeast"/>
        <w:rPr>
          <w:rFonts w:ascii="Times New Roman" w:eastAsiaTheme="minorEastAsia" w:hAnsi="Times New Roman" w:cs="Times New Roman"/>
          <w:color w:val="1B1B1B"/>
        </w:rPr>
      </w:pPr>
      <w:r w:rsidRPr="006A4477">
        <w:rPr>
          <w:rFonts w:ascii="Times New Roman" w:eastAsiaTheme="minorEastAsia" w:hAnsi="Times New Roman" w:cs="Times New Roman"/>
          <w:color w:val="1B1B1B"/>
        </w:rPr>
        <w:t xml:space="preserve">FORMAL COURSE OBJECTIVES </w:t>
      </w:r>
    </w:p>
    <w:p w14:paraId="13E16A82" w14:textId="77777777" w:rsidR="006A4477" w:rsidRPr="006A4477" w:rsidRDefault="006A4477" w:rsidP="006A4477">
      <w:pPr>
        <w:spacing w:after="0" w:line="240" w:lineRule="auto"/>
        <w:rPr>
          <w:rFonts w:ascii="Times New Roman" w:eastAsiaTheme="minorEastAsia" w:hAnsi="Times New Roman" w:cs="Times New Roman"/>
        </w:rPr>
      </w:pPr>
      <w:r w:rsidRPr="006A4477">
        <w:rPr>
          <w:rFonts w:ascii="Times New Roman" w:eastAsiaTheme="minorEastAsia" w:hAnsi="Times New Roman" w:cs="Times New Roman"/>
        </w:rPr>
        <w:t>Through active participation in the course, students will:</w:t>
      </w:r>
    </w:p>
    <w:p w14:paraId="49BFC29C" w14:textId="245641EB" w:rsidR="006A4477" w:rsidRPr="006A4477" w:rsidRDefault="006A4477" w:rsidP="006A4477">
      <w:pPr>
        <w:spacing w:before="120" w:after="0" w:line="240" w:lineRule="auto"/>
        <w:rPr>
          <w:rFonts w:ascii="Times New Roman" w:eastAsiaTheme="minorEastAsia" w:hAnsi="Times New Roman"/>
        </w:rPr>
      </w:pPr>
      <w:r w:rsidRPr="006A4477">
        <w:rPr>
          <w:rFonts w:ascii="Times New Roman" w:eastAsiaTheme="minorEastAsia" w:hAnsi="Times New Roman" w:cs="Times New Roman"/>
        </w:rPr>
        <w:t>1. Learn fundamental principles and theories</w:t>
      </w:r>
      <w:r>
        <w:rPr>
          <w:rFonts w:ascii="Times New Roman" w:eastAsiaTheme="minorEastAsia" w:hAnsi="Times New Roman" w:cs="Times New Roman"/>
        </w:rPr>
        <w:t xml:space="preserve"> of </w:t>
      </w:r>
      <w:r w:rsidR="00DC5AC4">
        <w:rPr>
          <w:rFonts w:ascii="Times New Roman" w:eastAsiaTheme="minorEastAsia" w:hAnsi="Times New Roman" w:cs="Times New Roman"/>
        </w:rPr>
        <w:t xml:space="preserve">international </w:t>
      </w:r>
      <w:r>
        <w:rPr>
          <w:rFonts w:ascii="Times New Roman" w:eastAsiaTheme="minorEastAsia" w:hAnsi="Times New Roman" w:cs="Times New Roman"/>
        </w:rPr>
        <w:t xml:space="preserve">marketing </w:t>
      </w:r>
      <w:r w:rsidR="00DC5AC4">
        <w:rPr>
          <w:rFonts w:ascii="Times New Roman" w:eastAsiaTheme="minorEastAsia" w:hAnsi="Times New Roman" w:cs="Times New Roman"/>
        </w:rPr>
        <w:t>and global business</w:t>
      </w:r>
      <w:r w:rsidRPr="006A4477">
        <w:rPr>
          <w:rFonts w:ascii="Times New Roman" w:eastAsiaTheme="minorEastAsia" w:hAnsi="Times New Roman" w:cs="Times New Roman"/>
        </w:rPr>
        <w:t>:</w:t>
      </w:r>
    </w:p>
    <w:p w14:paraId="5C99BC27" w14:textId="4DDC5310" w:rsidR="006A4477" w:rsidRPr="006A4477" w:rsidRDefault="006A4477" w:rsidP="006A4477">
      <w:pPr>
        <w:numPr>
          <w:ilvl w:val="0"/>
          <w:numId w:val="11"/>
        </w:numPr>
        <w:spacing w:after="0" w:line="240" w:lineRule="auto"/>
        <w:ind w:left="540" w:hanging="180"/>
        <w:contextualSpacing/>
        <w:rPr>
          <w:rFonts w:ascii="Times New Roman" w:eastAsiaTheme="minorEastAsia" w:hAnsi="Times New Roman" w:cs="Times New Roman"/>
        </w:rPr>
      </w:pPr>
      <w:r w:rsidRPr="006A4477">
        <w:rPr>
          <w:rFonts w:ascii="Times New Roman" w:eastAsiaTheme="minorEastAsia" w:hAnsi="Times New Roman" w:cs="Times New Roman"/>
        </w:rPr>
        <w:t>understand discipline-specific terms and concepts</w:t>
      </w:r>
      <w:r>
        <w:rPr>
          <w:rFonts w:ascii="Times New Roman" w:eastAsiaTheme="minorEastAsia" w:hAnsi="Times New Roman" w:cs="Times New Roman"/>
        </w:rPr>
        <w:t>; and</w:t>
      </w:r>
    </w:p>
    <w:p w14:paraId="10D40A13" w14:textId="6CC554DF" w:rsidR="006A4477" w:rsidRPr="006A4477" w:rsidRDefault="006A4477" w:rsidP="006A4477">
      <w:pPr>
        <w:numPr>
          <w:ilvl w:val="0"/>
          <w:numId w:val="11"/>
        </w:numPr>
        <w:spacing w:after="0" w:line="240" w:lineRule="auto"/>
        <w:ind w:left="540" w:hanging="180"/>
        <w:contextualSpacing/>
        <w:rPr>
          <w:rFonts w:ascii="Times New Roman" w:eastAsiaTheme="minorEastAsia" w:hAnsi="Times New Roman" w:cs="Times New Roman"/>
        </w:rPr>
      </w:pPr>
      <w:r w:rsidRPr="006A4477">
        <w:rPr>
          <w:rFonts w:ascii="Times New Roman" w:eastAsiaTheme="minorEastAsia" w:hAnsi="Times New Roman" w:cs="Times New Roman"/>
        </w:rPr>
        <w:t>acquire an understanding of the basic theories and concepts in mar</w:t>
      </w:r>
      <w:r w:rsidRPr="006A4477">
        <w:rPr>
          <w:rFonts w:ascii="Times New Roman" w:eastAsiaTheme="minorEastAsia" w:hAnsi="Times New Roman"/>
        </w:rPr>
        <w:t xml:space="preserve">keting </w:t>
      </w:r>
      <w:r>
        <w:rPr>
          <w:rFonts w:ascii="Times New Roman" w:eastAsiaTheme="minorEastAsia" w:hAnsi="Times New Roman"/>
        </w:rPr>
        <w:t>as they relate to</w:t>
      </w:r>
      <w:r w:rsidRPr="006A4477">
        <w:rPr>
          <w:rFonts w:ascii="Times New Roman" w:eastAsiaTheme="minorEastAsia" w:hAnsi="Times New Roman"/>
        </w:rPr>
        <w:t xml:space="preserve"> </w:t>
      </w:r>
      <w:r>
        <w:rPr>
          <w:rFonts w:ascii="Times New Roman" w:eastAsiaTheme="minorEastAsia" w:hAnsi="Times New Roman"/>
        </w:rPr>
        <w:t>international business and markets</w:t>
      </w:r>
      <w:r w:rsidR="003C52F6">
        <w:rPr>
          <w:rFonts w:ascii="Times New Roman" w:eastAsiaTheme="minorEastAsia" w:hAnsi="Times New Roman"/>
        </w:rPr>
        <w:t>.</w:t>
      </w:r>
    </w:p>
    <w:p w14:paraId="4FD688AA" w14:textId="051B6186" w:rsidR="006A4477" w:rsidRPr="006A4477" w:rsidRDefault="006A4477" w:rsidP="006A4477">
      <w:pPr>
        <w:spacing w:after="0" w:line="240" w:lineRule="auto"/>
        <w:ind w:left="540"/>
        <w:contextualSpacing/>
        <w:rPr>
          <w:rFonts w:ascii="Times New Roman" w:eastAsiaTheme="minorEastAsia" w:hAnsi="Times New Roman" w:cs="Times New Roman"/>
        </w:rPr>
      </w:pPr>
    </w:p>
    <w:p w14:paraId="7445B932" w14:textId="77777777" w:rsidR="006A4477" w:rsidRPr="006A4477" w:rsidRDefault="006A4477" w:rsidP="006A4477">
      <w:pPr>
        <w:spacing w:before="120" w:after="0" w:line="240" w:lineRule="auto"/>
        <w:rPr>
          <w:rFonts w:ascii="Times New Roman" w:eastAsiaTheme="minorEastAsia" w:hAnsi="Times New Roman" w:cs="Times New Roman"/>
        </w:rPr>
      </w:pPr>
      <w:r w:rsidRPr="006A4477">
        <w:rPr>
          <w:rFonts w:ascii="Times New Roman" w:eastAsiaTheme="minorEastAsia" w:hAnsi="Times New Roman" w:cs="Times New Roman"/>
        </w:rPr>
        <w:t>2. Learn to apply course materials:</w:t>
      </w:r>
    </w:p>
    <w:p w14:paraId="31DEB265" w14:textId="6D8CCC79" w:rsidR="006A4477" w:rsidRPr="006A4477" w:rsidRDefault="006A4477" w:rsidP="006A4477">
      <w:pPr>
        <w:numPr>
          <w:ilvl w:val="0"/>
          <w:numId w:val="12"/>
        </w:numPr>
        <w:spacing w:after="0" w:line="240" w:lineRule="auto"/>
        <w:ind w:left="540" w:hanging="180"/>
        <w:contextualSpacing/>
        <w:rPr>
          <w:rFonts w:ascii="Times New Roman" w:eastAsiaTheme="minorEastAsia" w:hAnsi="Times New Roman" w:cs="Times New Roman"/>
        </w:rPr>
      </w:pPr>
      <w:r>
        <w:rPr>
          <w:rFonts w:ascii="Times New Roman" w:eastAsiaTheme="minorEastAsia" w:hAnsi="Times New Roman" w:cs="Times New Roman"/>
        </w:rPr>
        <w:t>examine the role and importance of culture in the modern business environment</w:t>
      </w:r>
    </w:p>
    <w:p w14:paraId="476E9080" w14:textId="4F1B2994" w:rsidR="006A4477" w:rsidRDefault="006A4477" w:rsidP="006A4477">
      <w:pPr>
        <w:numPr>
          <w:ilvl w:val="0"/>
          <w:numId w:val="12"/>
        </w:numPr>
        <w:spacing w:after="0" w:line="240" w:lineRule="auto"/>
        <w:ind w:left="540" w:hanging="180"/>
        <w:contextualSpacing/>
        <w:rPr>
          <w:rFonts w:ascii="Times New Roman" w:eastAsiaTheme="minorEastAsia" w:hAnsi="Times New Roman" w:cs="Times New Roman"/>
        </w:rPr>
      </w:pPr>
      <w:r w:rsidRPr="006A4477">
        <w:rPr>
          <w:rFonts w:ascii="Times New Roman" w:eastAsiaTheme="minorEastAsia" w:hAnsi="Times New Roman" w:cs="Times New Roman"/>
        </w:rPr>
        <w:t xml:space="preserve">recognize and define a </w:t>
      </w:r>
      <w:r w:rsidR="006470AC">
        <w:rPr>
          <w:rFonts w:ascii="Times New Roman" w:eastAsiaTheme="minorEastAsia" w:hAnsi="Times New Roman" w:cs="Times New Roman"/>
        </w:rPr>
        <w:t>context specific marketing and advertising issues problem and identify solutions</w:t>
      </w:r>
      <w:r w:rsidR="00DC5AC4">
        <w:rPr>
          <w:rFonts w:ascii="Times New Roman" w:eastAsiaTheme="minorEastAsia" w:hAnsi="Times New Roman" w:cs="Times New Roman"/>
        </w:rPr>
        <w:t>;</w:t>
      </w:r>
    </w:p>
    <w:p w14:paraId="1C2B95B6" w14:textId="6016F106" w:rsidR="00DC5AC4" w:rsidRPr="006A4477" w:rsidRDefault="00DC5AC4" w:rsidP="006A4477">
      <w:pPr>
        <w:numPr>
          <w:ilvl w:val="0"/>
          <w:numId w:val="12"/>
        </w:numPr>
        <w:spacing w:after="0" w:line="240" w:lineRule="auto"/>
        <w:ind w:left="540" w:hanging="180"/>
        <w:contextualSpacing/>
        <w:rPr>
          <w:rFonts w:ascii="Times New Roman" w:eastAsiaTheme="minorEastAsia" w:hAnsi="Times New Roman" w:cs="Times New Roman"/>
        </w:rPr>
      </w:pPr>
      <w:r>
        <w:rPr>
          <w:rFonts w:ascii="Times New Roman" w:eastAsiaTheme="minorEastAsia" w:hAnsi="Times New Roman" w:cs="Times New Roman"/>
        </w:rPr>
        <w:t xml:space="preserve">consider the role of culture and regional context in branding and product positioning; and </w:t>
      </w:r>
    </w:p>
    <w:p w14:paraId="77AA6719" w14:textId="29D06E98" w:rsidR="006A4477" w:rsidRPr="006A4477" w:rsidRDefault="006A4477" w:rsidP="006A4477">
      <w:pPr>
        <w:numPr>
          <w:ilvl w:val="0"/>
          <w:numId w:val="12"/>
        </w:numPr>
        <w:spacing w:after="0" w:line="240" w:lineRule="auto"/>
        <w:ind w:left="540" w:hanging="180"/>
        <w:contextualSpacing/>
        <w:rPr>
          <w:rFonts w:ascii="Times New Roman" w:eastAsiaTheme="minorEastAsia" w:hAnsi="Times New Roman" w:cs="Times New Roman"/>
        </w:rPr>
      </w:pPr>
      <w:r w:rsidRPr="006A4477">
        <w:rPr>
          <w:rFonts w:ascii="Times New Roman" w:eastAsiaTheme="minorEastAsia" w:hAnsi="Times New Roman" w:cs="Times New Roman"/>
        </w:rPr>
        <w:t xml:space="preserve">demonstrate skills in </w:t>
      </w:r>
      <w:r w:rsidR="006470AC">
        <w:rPr>
          <w:rFonts w:ascii="Times New Roman" w:eastAsiaTheme="minorEastAsia" w:hAnsi="Times New Roman" w:cs="Times New Roman"/>
        </w:rPr>
        <w:t xml:space="preserve">critical </w:t>
      </w:r>
      <w:r w:rsidR="00DC5AC4">
        <w:rPr>
          <w:rFonts w:ascii="Times New Roman" w:eastAsiaTheme="minorEastAsia" w:hAnsi="Times New Roman" w:cs="Times New Roman"/>
        </w:rPr>
        <w:t>thinking.</w:t>
      </w:r>
    </w:p>
    <w:p w14:paraId="62C3A6C5" w14:textId="77777777" w:rsidR="00A920F7" w:rsidRPr="00EF5E24" w:rsidRDefault="00A920F7" w:rsidP="00F52920">
      <w:pPr>
        <w:spacing w:after="0" w:line="240" w:lineRule="auto"/>
        <w:rPr>
          <w:rFonts w:ascii="Arial" w:eastAsia="Times New Roman" w:hAnsi="Arial" w:cs="Arial"/>
          <w:iCs/>
          <w:color w:val="444444"/>
          <w:sz w:val="20"/>
          <w:szCs w:val="20"/>
          <w:shd w:val="clear" w:color="auto" w:fill="F9F9F2"/>
        </w:rPr>
      </w:pPr>
    </w:p>
    <w:p w14:paraId="04423FFC" w14:textId="15045B55" w:rsidR="00DC5AC4" w:rsidRDefault="00DC5AC4">
      <w:pPr>
        <w:rPr>
          <w:rFonts w:ascii="Times New Roman" w:eastAsia="Times New Roman" w:hAnsi="Times New Roman" w:cs="Times New Roman"/>
          <w:b/>
          <w:bCs/>
          <w:shd w:val="clear" w:color="auto" w:fill="F9F9F2"/>
        </w:rPr>
      </w:pPr>
    </w:p>
    <w:tbl>
      <w:tblPr>
        <w:tblStyle w:val="TableGrid"/>
        <w:tblW w:w="0" w:type="auto"/>
        <w:tblLook w:val="04A0" w:firstRow="1" w:lastRow="0" w:firstColumn="1" w:lastColumn="0" w:noHBand="0" w:noVBand="1"/>
      </w:tblPr>
      <w:tblGrid>
        <w:gridCol w:w="2054"/>
        <w:gridCol w:w="3286"/>
        <w:gridCol w:w="4010"/>
      </w:tblGrid>
      <w:tr w:rsidR="004428E2" w14:paraId="2A9ABBCC" w14:textId="77777777" w:rsidTr="004428E2">
        <w:tc>
          <w:tcPr>
            <w:tcW w:w="2088" w:type="dxa"/>
            <w:tcBorders>
              <w:bottom w:val="nil"/>
            </w:tcBorders>
            <w:shd w:val="clear" w:color="auto" w:fill="000000" w:themeFill="text1"/>
          </w:tcPr>
          <w:p w14:paraId="31E6240E" w14:textId="0C12C935" w:rsidR="004428E2" w:rsidRPr="004428E2" w:rsidRDefault="004428E2" w:rsidP="00BD6F6C">
            <w:pPr>
              <w:rPr>
                <w:rFonts w:ascii="Times New Roman" w:hAnsi="Times New Roman" w:cs="Times New Roman"/>
                <w:color w:val="FFFFFF" w:themeColor="background1"/>
              </w:rPr>
            </w:pPr>
            <w:r w:rsidRPr="004428E2">
              <w:rPr>
                <w:rFonts w:ascii="Times New Roman" w:hAnsi="Times New Roman" w:cs="Times New Roman"/>
                <w:color w:val="FFFFFF" w:themeColor="background1"/>
              </w:rPr>
              <w:lastRenderedPageBreak/>
              <w:t>Grade Composition</w:t>
            </w:r>
          </w:p>
        </w:tc>
        <w:tc>
          <w:tcPr>
            <w:tcW w:w="3330" w:type="dxa"/>
            <w:tcBorders>
              <w:bottom w:val="nil"/>
            </w:tcBorders>
            <w:shd w:val="clear" w:color="auto" w:fill="000000" w:themeFill="text1"/>
          </w:tcPr>
          <w:p w14:paraId="6502002E" w14:textId="77777777" w:rsidR="004428E2" w:rsidRPr="004428E2" w:rsidRDefault="004428E2" w:rsidP="00BD6F6C">
            <w:pPr>
              <w:rPr>
                <w:rFonts w:ascii="Times New Roman" w:hAnsi="Times New Roman" w:cs="Times New Roman"/>
                <w:color w:val="FFFFFF" w:themeColor="background1"/>
              </w:rPr>
            </w:pPr>
          </w:p>
        </w:tc>
        <w:tc>
          <w:tcPr>
            <w:tcW w:w="4158" w:type="dxa"/>
            <w:tcBorders>
              <w:bottom w:val="nil"/>
            </w:tcBorders>
            <w:shd w:val="clear" w:color="auto" w:fill="000000" w:themeFill="text1"/>
          </w:tcPr>
          <w:p w14:paraId="18CDCF69" w14:textId="77777777" w:rsidR="004428E2" w:rsidRPr="004428E2" w:rsidRDefault="004428E2" w:rsidP="00BD6F6C">
            <w:pPr>
              <w:rPr>
                <w:rFonts w:ascii="Times New Roman" w:hAnsi="Times New Roman" w:cs="Times New Roman"/>
                <w:color w:val="FFFFFF" w:themeColor="background1"/>
              </w:rPr>
            </w:pPr>
          </w:p>
        </w:tc>
      </w:tr>
      <w:tr w:rsidR="004428E2" w14:paraId="5E7BB77D" w14:textId="77777777" w:rsidTr="004428E2">
        <w:tc>
          <w:tcPr>
            <w:tcW w:w="2088" w:type="dxa"/>
            <w:tcBorders>
              <w:top w:val="nil"/>
              <w:left w:val="nil"/>
              <w:bottom w:val="thickThinSmallGap" w:sz="24" w:space="0" w:color="auto"/>
              <w:right w:val="nil"/>
            </w:tcBorders>
          </w:tcPr>
          <w:p w14:paraId="0D2353FC" w14:textId="77777777" w:rsidR="004428E2" w:rsidRDefault="004428E2" w:rsidP="00BD6F6C">
            <w:pPr>
              <w:rPr>
                <w:rFonts w:ascii="Times New Roman" w:hAnsi="Times New Roman" w:cs="Times New Roman"/>
              </w:rPr>
            </w:pPr>
          </w:p>
        </w:tc>
        <w:tc>
          <w:tcPr>
            <w:tcW w:w="3330" w:type="dxa"/>
            <w:tcBorders>
              <w:top w:val="nil"/>
              <w:left w:val="nil"/>
              <w:bottom w:val="thickThinSmallGap" w:sz="24" w:space="0" w:color="auto"/>
              <w:right w:val="nil"/>
            </w:tcBorders>
          </w:tcPr>
          <w:p w14:paraId="1F5999FB" w14:textId="3641D9F5" w:rsidR="004428E2" w:rsidRDefault="004428E2" w:rsidP="00BD6F6C">
            <w:pPr>
              <w:rPr>
                <w:rFonts w:ascii="Times New Roman" w:hAnsi="Times New Roman" w:cs="Times New Roman"/>
              </w:rPr>
            </w:pPr>
            <w:r w:rsidRPr="00BD6F6C">
              <w:rPr>
                <w:rFonts w:ascii="Times New Roman" w:hAnsi="Times New Roman" w:cs="Times New Roman"/>
              </w:rPr>
              <w:t>Item</w:t>
            </w:r>
          </w:p>
        </w:tc>
        <w:tc>
          <w:tcPr>
            <w:tcW w:w="4158" w:type="dxa"/>
            <w:tcBorders>
              <w:top w:val="nil"/>
              <w:left w:val="nil"/>
              <w:bottom w:val="thickThinSmallGap" w:sz="24" w:space="0" w:color="auto"/>
              <w:right w:val="nil"/>
            </w:tcBorders>
          </w:tcPr>
          <w:p w14:paraId="4B74E4D6" w14:textId="37A02255" w:rsidR="004428E2" w:rsidRPr="004428E2" w:rsidRDefault="004428E2" w:rsidP="00BD6F6C">
            <w:pPr>
              <w:rPr>
                <w:rFonts w:ascii="Times New Roman" w:hAnsi="Times New Roman" w:cs="Times New Roman"/>
                <w:b/>
              </w:rPr>
            </w:pPr>
            <w:r w:rsidRPr="00BD6F6C">
              <w:rPr>
                <w:rFonts w:ascii="Times New Roman" w:hAnsi="Times New Roman" w:cs="Times New Roman"/>
              </w:rPr>
              <w:t>Percent</w:t>
            </w:r>
          </w:p>
        </w:tc>
      </w:tr>
      <w:tr w:rsidR="004428E2" w14:paraId="76B5CE7D" w14:textId="77777777" w:rsidTr="004428E2">
        <w:tc>
          <w:tcPr>
            <w:tcW w:w="2088" w:type="dxa"/>
            <w:tcBorders>
              <w:top w:val="thickThinSmallGap" w:sz="24" w:space="0" w:color="auto"/>
            </w:tcBorders>
          </w:tcPr>
          <w:p w14:paraId="4B3B16C5" w14:textId="77777777" w:rsidR="004428E2" w:rsidRDefault="004428E2" w:rsidP="00BD6F6C">
            <w:pPr>
              <w:rPr>
                <w:rFonts w:ascii="Times New Roman" w:hAnsi="Times New Roman" w:cs="Times New Roman"/>
              </w:rPr>
            </w:pPr>
          </w:p>
        </w:tc>
        <w:tc>
          <w:tcPr>
            <w:tcW w:w="3330" w:type="dxa"/>
            <w:tcBorders>
              <w:top w:val="thickThinSmallGap" w:sz="24" w:space="0" w:color="auto"/>
            </w:tcBorders>
          </w:tcPr>
          <w:p w14:paraId="34E54DAC" w14:textId="0232D129" w:rsidR="004428E2" w:rsidRDefault="00643772" w:rsidP="00962D84">
            <w:pPr>
              <w:rPr>
                <w:rFonts w:ascii="Times New Roman" w:hAnsi="Times New Roman" w:cs="Times New Roman"/>
              </w:rPr>
            </w:pPr>
            <w:r>
              <w:rPr>
                <w:rFonts w:ascii="Times New Roman" w:hAnsi="Times New Roman" w:cs="Times New Roman"/>
              </w:rPr>
              <w:t>Course</w:t>
            </w:r>
            <w:r w:rsidR="004428E2" w:rsidRPr="00BD6F6C">
              <w:rPr>
                <w:rFonts w:ascii="Times New Roman" w:hAnsi="Times New Roman" w:cs="Times New Roman"/>
              </w:rPr>
              <w:t xml:space="preserve"> </w:t>
            </w:r>
            <w:r w:rsidR="00962D84">
              <w:rPr>
                <w:rFonts w:ascii="Times New Roman" w:hAnsi="Times New Roman" w:cs="Times New Roman"/>
              </w:rPr>
              <w:t>Quizzes</w:t>
            </w:r>
          </w:p>
        </w:tc>
        <w:tc>
          <w:tcPr>
            <w:tcW w:w="4158" w:type="dxa"/>
            <w:tcBorders>
              <w:top w:val="thickThinSmallGap" w:sz="24" w:space="0" w:color="auto"/>
            </w:tcBorders>
          </w:tcPr>
          <w:p w14:paraId="5BE18B9C" w14:textId="1EB4FCC2" w:rsidR="004428E2" w:rsidRDefault="00962D84" w:rsidP="00962D84">
            <w:pPr>
              <w:rPr>
                <w:rFonts w:ascii="Times New Roman" w:hAnsi="Times New Roman" w:cs="Times New Roman"/>
              </w:rPr>
            </w:pPr>
            <w:r>
              <w:rPr>
                <w:rFonts w:ascii="Times New Roman" w:hAnsi="Times New Roman" w:cs="Times New Roman"/>
              </w:rPr>
              <w:t>25% (4 best of 6 offered</w:t>
            </w:r>
            <w:r w:rsidR="004428E2" w:rsidRPr="00BD6F6C">
              <w:rPr>
                <w:rFonts w:ascii="Times New Roman" w:hAnsi="Times New Roman" w:cs="Times New Roman"/>
              </w:rPr>
              <w:t>)</w:t>
            </w:r>
          </w:p>
        </w:tc>
      </w:tr>
      <w:tr w:rsidR="00962D84" w14:paraId="222006F8" w14:textId="77777777" w:rsidTr="004428E2">
        <w:tc>
          <w:tcPr>
            <w:tcW w:w="2088" w:type="dxa"/>
          </w:tcPr>
          <w:p w14:paraId="37BF840D" w14:textId="77777777" w:rsidR="00962D84" w:rsidRDefault="00962D84" w:rsidP="00BD6F6C">
            <w:pPr>
              <w:rPr>
                <w:rFonts w:ascii="Times New Roman" w:hAnsi="Times New Roman" w:cs="Times New Roman"/>
              </w:rPr>
            </w:pPr>
          </w:p>
        </w:tc>
        <w:tc>
          <w:tcPr>
            <w:tcW w:w="3330" w:type="dxa"/>
          </w:tcPr>
          <w:p w14:paraId="4939BD1D" w14:textId="6FA1B0B5" w:rsidR="00962D84" w:rsidRDefault="00962D84" w:rsidP="00BD6F6C">
            <w:pPr>
              <w:rPr>
                <w:rFonts w:ascii="Times New Roman" w:hAnsi="Times New Roman" w:cs="Times New Roman"/>
              </w:rPr>
            </w:pPr>
            <w:r>
              <w:rPr>
                <w:rFonts w:ascii="Times New Roman" w:hAnsi="Times New Roman" w:cs="Times New Roman"/>
              </w:rPr>
              <w:t>Study Abroad Site Tour Fact Sheet</w:t>
            </w:r>
          </w:p>
        </w:tc>
        <w:tc>
          <w:tcPr>
            <w:tcW w:w="4158" w:type="dxa"/>
          </w:tcPr>
          <w:p w14:paraId="4718EBEF" w14:textId="15A96B33" w:rsidR="00962D84" w:rsidRDefault="00EC0D1C" w:rsidP="00BD6F6C">
            <w:pPr>
              <w:rPr>
                <w:rFonts w:ascii="Times New Roman" w:hAnsi="Times New Roman" w:cs="Times New Roman"/>
              </w:rPr>
            </w:pPr>
            <w:r>
              <w:rPr>
                <w:rFonts w:ascii="Times New Roman" w:hAnsi="Times New Roman" w:cs="Times New Roman"/>
              </w:rPr>
              <w:t>15%</w:t>
            </w:r>
          </w:p>
        </w:tc>
      </w:tr>
      <w:tr w:rsidR="00962D84" w14:paraId="52118B82" w14:textId="77777777" w:rsidTr="004428E2">
        <w:tc>
          <w:tcPr>
            <w:tcW w:w="2088" w:type="dxa"/>
          </w:tcPr>
          <w:p w14:paraId="2DFF6064" w14:textId="77777777" w:rsidR="00962D84" w:rsidRDefault="00962D84" w:rsidP="00BD6F6C">
            <w:pPr>
              <w:rPr>
                <w:rFonts w:ascii="Times New Roman" w:hAnsi="Times New Roman" w:cs="Times New Roman"/>
              </w:rPr>
            </w:pPr>
          </w:p>
        </w:tc>
        <w:tc>
          <w:tcPr>
            <w:tcW w:w="3330" w:type="dxa"/>
          </w:tcPr>
          <w:p w14:paraId="3921B0C6" w14:textId="5CA3295E" w:rsidR="00962D84" w:rsidRPr="00BD6F6C" w:rsidRDefault="00962D84" w:rsidP="00BD6F6C">
            <w:pPr>
              <w:rPr>
                <w:rFonts w:ascii="Times New Roman" w:hAnsi="Times New Roman" w:cs="Times New Roman"/>
              </w:rPr>
            </w:pPr>
            <w:r w:rsidRPr="00BD6F6C">
              <w:rPr>
                <w:rFonts w:ascii="Times New Roman" w:hAnsi="Times New Roman" w:cs="Times New Roman"/>
              </w:rPr>
              <w:t>Experience Journal</w:t>
            </w:r>
            <w:r>
              <w:rPr>
                <w:rFonts w:ascii="Times New Roman" w:hAnsi="Times New Roman" w:cs="Times New Roman"/>
              </w:rPr>
              <w:t>/Microblog</w:t>
            </w:r>
          </w:p>
        </w:tc>
        <w:tc>
          <w:tcPr>
            <w:tcW w:w="4158" w:type="dxa"/>
          </w:tcPr>
          <w:p w14:paraId="5C876A9A" w14:textId="1F824791" w:rsidR="00962D84" w:rsidRPr="00BD6F6C" w:rsidRDefault="00EC0D1C" w:rsidP="00BD6F6C">
            <w:pPr>
              <w:rPr>
                <w:rFonts w:ascii="Times New Roman" w:hAnsi="Times New Roman" w:cs="Times New Roman"/>
              </w:rPr>
            </w:pPr>
            <w:r>
              <w:rPr>
                <w:rFonts w:ascii="Times New Roman" w:hAnsi="Times New Roman" w:cs="Times New Roman"/>
              </w:rPr>
              <w:t>25%</w:t>
            </w:r>
          </w:p>
        </w:tc>
      </w:tr>
      <w:tr w:rsidR="00962D84" w14:paraId="31AC64C2" w14:textId="77777777" w:rsidTr="004428E2">
        <w:tc>
          <w:tcPr>
            <w:tcW w:w="2088" w:type="dxa"/>
          </w:tcPr>
          <w:p w14:paraId="17AA8181" w14:textId="77777777" w:rsidR="00962D84" w:rsidRDefault="00962D84" w:rsidP="00BD6F6C">
            <w:pPr>
              <w:rPr>
                <w:rFonts w:ascii="Times New Roman" w:hAnsi="Times New Roman" w:cs="Times New Roman"/>
              </w:rPr>
            </w:pPr>
          </w:p>
        </w:tc>
        <w:tc>
          <w:tcPr>
            <w:tcW w:w="3330" w:type="dxa"/>
          </w:tcPr>
          <w:p w14:paraId="0336F8D3" w14:textId="3479B4C1" w:rsidR="00962D84" w:rsidRPr="00BD6F6C" w:rsidRDefault="006849B6" w:rsidP="006849B6">
            <w:pPr>
              <w:rPr>
                <w:rFonts w:ascii="Times New Roman" w:hAnsi="Times New Roman" w:cs="Times New Roman"/>
              </w:rPr>
            </w:pPr>
            <w:r>
              <w:rPr>
                <w:rFonts w:ascii="Times New Roman" w:hAnsi="Times New Roman" w:cs="Times New Roman"/>
              </w:rPr>
              <w:t>8</w:t>
            </w:r>
            <w:r w:rsidR="00962D84">
              <w:rPr>
                <w:rFonts w:ascii="Times New Roman" w:hAnsi="Times New Roman" w:cs="Times New Roman"/>
              </w:rPr>
              <w:t xml:space="preserve"> to </w:t>
            </w:r>
            <w:r>
              <w:rPr>
                <w:rFonts w:ascii="Times New Roman" w:hAnsi="Times New Roman" w:cs="Times New Roman"/>
              </w:rPr>
              <w:t>12</w:t>
            </w:r>
            <w:r w:rsidR="00962D84">
              <w:rPr>
                <w:rFonts w:ascii="Times New Roman" w:hAnsi="Times New Roman" w:cs="Times New Roman"/>
              </w:rPr>
              <w:t xml:space="preserve"> page paper</w:t>
            </w:r>
          </w:p>
        </w:tc>
        <w:tc>
          <w:tcPr>
            <w:tcW w:w="4158" w:type="dxa"/>
          </w:tcPr>
          <w:p w14:paraId="6EF46AA6" w14:textId="64003674" w:rsidR="00962D84" w:rsidRPr="00BD6F6C" w:rsidRDefault="00962D84" w:rsidP="00EC0D1C">
            <w:pPr>
              <w:rPr>
                <w:rFonts w:ascii="Times New Roman" w:hAnsi="Times New Roman" w:cs="Times New Roman"/>
              </w:rPr>
            </w:pPr>
            <w:r w:rsidRPr="00BD6F6C">
              <w:rPr>
                <w:rFonts w:ascii="Times New Roman" w:hAnsi="Times New Roman" w:cs="Times New Roman"/>
              </w:rPr>
              <w:t xml:space="preserve">25% </w:t>
            </w:r>
          </w:p>
        </w:tc>
      </w:tr>
      <w:tr w:rsidR="00962D84" w14:paraId="6C014F33" w14:textId="77777777" w:rsidTr="004428E2">
        <w:tc>
          <w:tcPr>
            <w:tcW w:w="2088" w:type="dxa"/>
          </w:tcPr>
          <w:p w14:paraId="41B81516" w14:textId="77777777" w:rsidR="00962D84" w:rsidRDefault="00962D84" w:rsidP="00BD6F6C">
            <w:pPr>
              <w:rPr>
                <w:rFonts w:ascii="Times New Roman" w:hAnsi="Times New Roman" w:cs="Times New Roman"/>
              </w:rPr>
            </w:pPr>
          </w:p>
        </w:tc>
        <w:tc>
          <w:tcPr>
            <w:tcW w:w="3330" w:type="dxa"/>
          </w:tcPr>
          <w:p w14:paraId="4E0DC149" w14:textId="7AC614D9" w:rsidR="00962D84" w:rsidRDefault="00962D84" w:rsidP="00BD6F6C">
            <w:pPr>
              <w:rPr>
                <w:rFonts w:ascii="Times New Roman" w:hAnsi="Times New Roman" w:cs="Times New Roman"/>
              </w:rPr>
            </w:pPr>
            <w:r>
              <w:rPr>
                <w:rFonts w:ascii="Times New Roman" w:hAnsi="Times New Roman" w:cs="Times New Roman"/>
              </w:rPr>
              <w:t xml:space="preserve">Discussion/Participation </w:t>
            </w:r>
          </w:p>
        </w:tc>
        <w:tc>
          <w:tcPr>
            <w:tcW w:w="4158" w:type="dxa"/>
          </w:tcPr>
          <w:p w14:paraId="00BCF4A0" w14:textId="175E3F27" w:rsidR="00962D84" w:rsidRDefault="00EC0D1C" w:rsidP="00BD6F6C">
            <w:pPr>
              <w:rPr>
                <w:rFonts w:ascii="Times New Roman" w:hAnsi="Times New Roman" w:cs="Times New Roman"/>
              </w:rPr>
            </w:pPr>
            <w:r>
              <w:rPr>
                <w:rFonts w:ascii="Times New Roman" w:hAnsi="Times New Roman" w:cs="Times New Roman"/>
              </w:rPr>
              <w:t>10 %</w:t>
            </w:r>
          </w:p>
        </w:tc>
      </w:tr>
      <w:tr w:rsidR="00962D84" w14:paraId="57134622" w14:textId="77777777" w:rsidTr="004428E2">
        <w:tc>
          <w:tcPr>
            <w:tcW w:w="2088" w:type="dxa"/>
          </w:tcPr>
          <w:p w14:paraId="7EC0A7EE" w14:textId="6D3481C3" w:rsidR="00962D84" w:rsidRPr="00EC0D1C" w:rsidRDefault="00962D84" w:rsidP="00BD6F6C">
            <w:pPr>
              <w:rPr>
                <w:rFonts w:ascii="Times New Roman" w:hAnsi="Times New Roman" w:cs="Times New Roman"/>
                <w:b/>
              </w:rPr>
            </w:pPr>
            <w:r w:rsidRPr="00EC0D1C">
              <w:rPr>
                <w:rFonts w:ascii="Times New Roman" w:hAnsi="Times New Roman" w:cs="Times New Roman"/>
                <w:b/>
              </w:rPr>
              <w:t>Total</w:t>
            </w:r>
          </w:p>
        </w:tc>
        <w:tc>
          <w:tcPr>
            <w:tcW w:w="3330" w:type="dxa"/>
          </w:tcPr>
          <w:p w14:paraId="3FF76001" w14:textId="77777777" w:rsidR="00962D84" w:rsidRPr="00BD6F6C" w:rsidRDefault="00962D84" w:rsidP="00BD6F6C">
            <w:pPr>
              <w:rPr>
                <w:rFonts w:ascii="Times New Roman" w:hAnsi="Times New Roman" w:cs="Times New Roman"/>
              </w:rPr>
            </w:pPr>
          </w:p>
        </w:tc>
        <w:tc>
          <w:tcPr>
            <w:tcW w:w="4158" w:type="dxa"/>
          </w:tcPr>
          <w:p w14:paraId="102ADAA9" w14:textId="6A31CB36" w:rsidR="00962D84" w:rsidRPr="00BD6F6C" w:rsidRDefault="00962D84" w:rsidP="00BD6F6C">
            <w:pPr>
              <w:rPr>
                <w:rFonts w:ascii="Times New Roman" w:hAnsi="Times New Roman" w:cs="Times New Roman"/>
              </w:rPr>
            </w:pPr>
            <w:r>
              <w:rPr>
                <w:rFonts w:ascii="Times New Roman" w:hAnsi="Times New Roman" w:cs="Times New Roman"/>
              </w:rPr>
              <w:t>100%</w:t>
            </w:r>
          </w:p>
        </w:tc>
      </w:tr>
    </w:tbl>
    <w:p w14:paraId="7FED7F90" w14:textId="77777777" w:rsidR="00553747" w:rsidRDefault="00553747" w:rsidP="00454223">
      <w:pPr>
        <w:spacing w:after="120"/>
        <w:rPr>
          <w:rFonts w:ascii="Times New Roman" w:hAnsi="Times New Roman" w:cs="Times New Roman"/>
          <w:b/>
        </w:rPr>
      </w:pPr>
    </w:p>
    <w:p w14:paraId="4A85E8A0" w14:textId="76E2051B" w:rsidR="00AA052B" w:rsidRPr="00BD6F6C" w:rsidRDefault="00C34E2C" w:rsidP="00553747">
      <w:pPr>
        <w:spacing w:after="0"/>
        <w:rPr>
          <w:rFonts w:ascii="Times New Roman" w:hAnsi="Times New Roman" w:cs="Times New Roman"/>
        </w:rPr>
      </w:pPr>
      <w:r w:rsidRPr="006849B6">
        <w:rPr>
          <w:rFonts w:ascii="Times New Roman" w:hAnsi="Times New Roman" w:cs="Times New Roman"/>
          <w:b/>
        </w:rPr>
        <w:t>Course Quizzes</w:t>
      </w:r>
      <w:r w:rsidR="005C2674" w:rsidRPr="00BD6F6C">
        <w:rPr>
          <w:rFonts w:ascii="Times New Roman" w:hAnsi="Times New Roman" w:cs="Times New Roman"/>
        </w:rPr>
        <w:t>:</w:t>
      </w:r>
      <w:r w:rsidR="00847A13" w:rsidRPr="00BD6F6C">
        <w:rPr>
          <w:rFonts w:ascii="Times New Roman" w:hAnsi="Times New Roman" w:cs="Times New Roman"/>
        </w:rPr>
        <w:t xml:space="preserve"> </w:t>
      </w:r>
    </w:p>
    <w:p w14:paraId="1837E376" w14:textId="1DA1FD94" w:rsidR="006470AC" w:rsidRDefault="00E533D3" w:rsidP="00BD6F6C">
      <w:pPr>
        <w:rPr>
          <w:rFonts w:ascii="Times New Roman" w:hAnsi="Times New Roman" w:cs="Times New Roman"/>
          <w:b/>
        </w:rPr>
      </w:pPr>
      <w:r w:rsidRPr="00BD6F6C">
        <w:rPr>
          <w:rFonts w:ascii="Times New Roman" w:hAnsi="Times New Roman" w:cs="Times New Roman"/>
        </w:rPr>
        <w:t xml:space="preserve">There will </w:t>
      </w:r>
      <w:r w:rsidR="00C34E2C" w:rsidRPr="00DF5B79">
        <w:rPr>
          <w:rFonts w:ascii="Times New Roman" w:hAnsi="Times New Roman" w:cs="Times New Roman"/>
          <w:b/>
        </w:rPr>
        <w:t>six</w:t>
      </w:r>
      <w:r w:rsidR="00F52920" w:rsidRPr="00BD6F6C">
        <w:rPr>
          <w:rFonts w:ascii="Times New Roman" w:hAnsi="Times New Roman" w:cs="Times New Roman"/>
        </w:rPr>
        <w:t xml:space="preserve"> </w:t>
      </w:r>
      <w:r w:rsidR="00C34E2C">
        <w:rPr>
          <w:rFonts w:ascii="Times New Roman" w:hAnsi="Times New Roman" w:cs="Times New Roman"/>
        </w:rPr>
        <w:t>course quizzes offered throughout the semester, four of which count toward your final grade (so the two lowest scores are dropped).</w:t>
      </w:r>
      <w:r w:rsidRPr="00BD6F6C">
        <w:rPr>
          <w:rFonts w:ascii="Times New Roman" w:hAnsi="Times New Roman" w:cs="Times New Roman"/>
        </w:rPr>
        <w:t xml:space="preserve"> </w:t>
      </w:r>
      <w:r w:rsidR="00C34E2C">
        <w:rPr>
          <w:rFonts w:ascii="Times New Roman" w:hAnsi="Times New Roman" w:cs="Times New Roman"/>
        </w:rPr>
        <w:t xml:space="preserve">Each quiz will cover content specified on the ‘course assignment’ </w:t>
      </w:r>
      <w:r w:rsidR="00DF5B79">
        <w:rPr>
          <w:rFonts w:ascii="Times New Roman" w:hAnsi="Times New Roman" w:cs="Times New Roman"/>
        </w:rPr>
        <w:t>outline</w:t>
      </w:r>
      <w:r w:rsidR="00C34E2C">
        <w:rPr>
          <w:rFonts w:ascii="Times New Roman" w:hAnsi="Times New Roman" w:cs="Times New Roman"/>
        </w:rPr>
        <w:t xml:space="preserve"> and will assume a short</w:t>
      </w:r>
      <w:r w:rsidR="00DF5B79">
        <w:rPr>
          <w:rFonts w:ascii="Times New Roman" w:hAnsi="Times New Roman" w:cs="Times New Roman"/>
        </w:rPr>
        <w:t>-</w:t>
      </w:r>
      <w:r w:rsidR="00C34E2C">
        <w:rPr>
          <w:rFonts w:ascii="Times New Roman" w:hAnsi="Times New Roman" w:cs="Times New Roman"/>
        </w:rPr>
        <w:t>essay</w:t>
      </w:r>
      <w:r w:rsidR="00DF5B79">
        <w:rPr>
          <w:rFonts w:ascii="Times New Roman" w:hAnsi="Times New Roman" w:cs="Times New Roman"/>
        </w:rPr>
        <w:t>-an</w:t>
      </w:r>
      <w:r w:rsidR="00C34E2C">
        <w:rPr>
          <w:rFonts w:ascii="Times New Roman" w:hAnsi="Times New Roman" w:cs="Times New Roman"/>
        </w:rPr>
        <w:t>swer format.</w:t>
      </w:r>
      <w:r w:rsidRPr="00BD6F6C">
        <w:rPr>
          <w:rFonts w:ascii="Times New Roman" w:hAnsi="Times New Roman" w:cs="Times New Roman"/>
        </w:rPr>
        <w:t xml:space="preserve"> </w:t>
      </w:r>
      <w:r w:rsidR="00C34E2C">
        <w:rPr>
          <w:rFonts w:ascii="Times New Roman" w:hAnsi="Times New Roman" w:cs="Times New Roman"/>
        </w:rPr>
        <w:t>Ea</w:t>
      </w:r>
      <w:r w:rsidR="001F1421">
        <w:rPr>
          <w:rFonts w:ascii="Times New Roman" w:hAnsi="Times New Roman" w:cs="Times New Roman"/>
        </w:rPr>
        <w:t xml:space="preserve">ch essay answer will be evaluated on three main criteria:  (1) factual correctness; (2) evidence of having consulted </w:t>
      </w:r>
      <w:r w:rsidR="00DF5B79">
        <w:rPr>
          <w:rFonts w:ascii="Times New Roman" w:hAnsi="Times New Roman" w:cs="Times New Roman"/>
        </w:rPr>
        <w:t xml:space="preserve">the </w:t>
      </w:r>
      <w:r w:rsidR="001F1421">
        <w:rPr>
          <w:rFonts w:ascii="Times New Roman" w:hAnsi="Times New Roman" w:cs="Times New Roman"/>
        </w:rPr>
        <w:t>course materials; and (3) clarity of expression.</w:t>
      </w:r>
      <w:r w:rsidR="00DB0996" w:rsidRPr="00BD6F6C">
        <w:rPr>
          <w:rFonts w:ascii="Times New Roman" w:hAnsi="Times New Roman" w:cs="Times New Roman"/>
        </w:rPr>
        <w:t xml:space="preserve"> </w:t>
      </w:r>
      <w:r w:rsidR="00B0432C">
        <w:rPr>
          <w:rFonts w:ascii="Times New Roman" w:hAnsi="Times New Roman" w:cs="Times New Roman"/>
        </w:rPr>
        <w:t xml:space="preserve">See the course assignment outline for what content is covered on </w:t>
      </w:r>
      <w:r w:rsidR="00941648">
        <w:rPr>
          <w:rFonts w:ascii="Times New Roman" w:hAnsi="Times New Roman" w:cs="Times New Roman"/>
        </w:rPr>
        <w:t>each</w:t>
      </w:r>
      <w:r w:rsidR="00B0432C">
        <w:rPr>
          <w:rFonts w:ascii="Times New Roman" w:hAnsi="Times New Roman" w:cs="Times New Roman"/>
        </w:rPr>
        <w:t xml:space="preserve"> quiz.</w:t>
      </w:r>
      <w:r w:rsidR="006849B6">
        <w:rPr>
          <w:rFonts w:ascii="Times New Roman" w:hAnsi="Times New Roman" w:cs="Times New Roman"/>
        </w:rPr>
        <w:t xml:space="preserve">  </w:t>
      </w:r>
      <w:r w:rsidR="008D572B">
        <w:rPr>
          <w:rFonts w:ascii="Times New Roman" w:hAnsi="Times New Roman" w:cs="Times New Roman"/>
        </w:rPr>
        <w:t>All quizzes are</w:t>
      </w:r>
      <w:r w:rsidR="006849B6">
        <w:rPr>
          <w:rFonts w:ascii="Times New Roman" w:hAnsi="Times New Roman" w:cs="Times New Roman"/>
        </w:rPr>
        <w:t xml:space="preserve"> posted on a schedule (see the ‘course assignment outline’ for dates</w:t>
      </w:r>
      <w:r w:rsidR="00465839">
        <w:rPr>
          <w:rFonts w:ascii="Times New Roman" w:hAnsi="Times New Roman" w:cs="Times New Roman"/>
        </w:rPr>
        <w:t xml:space="preserve">).  Once posted, </w:t>
      </w:r>
      <w:r w:rsidR="00941648">
        <w:rPr>
          <w:rFonts w:ascii="Times New Roman" w:hAnsi="Times New Roman" w:cs="Times New Roman"/>
        </w:rPr>
        <w:t>each quiz is</w:t>
      </w:r>
      <w:r w:rsidR="00465839">
        <w:rPr>
          <w:rFonts w:ascii="Times New Roman" w:hAnsi="Times New Roman" w:cs="Times New Roman"/>
        </w:rPr>
        <w:t xml:space="preserve"> self-paced</w:t>
      </w:r>
      <w:r w:rsidR="00FC0155">
        <w:rPr>
          <w:rFonts w:ascii="Times New Roman" w:hAnsi="Times New Roman" w:cs="Times New Roman"/>
        </w:rPr>
        <w:t xml:space="preserve"> and can be submitted for grading at any time.</w:t>
      </w:r>
      <w:r w:rsidR="008D572B">
        <w:rPr>
          <w:rFonts w:ascii="Times New Roman" w:hAnsi="Times New Roman" w:cs="Times New Roman"/>
        </w:rPr>
        <w:t xml:space="preserve">  The first three quizzes, however, </w:t>
      </w:r>
      <w:r w:rsidR="00941648">
        <w:rPr>
          <w:rFonts w:ascii="Times New Roman" w:hAnsi="Times New Roman" w:cs="Times New Roman"/>
        </w:rPr>
        <w:t xml:space="preserve">should be completed </w:t>
      </w:r>
      <w:r w:rsidR="008D572B">
        <w:rPr>
          <w:rFonts w:ascii="Times New Roman" w:hAnsi="Times New Roman" w:cs="Times New Roman"/>
        </w:rPr>
        <w:t>BEFORE</w:t>
      </w:r>
      <w:r w:rsidR="00941648">
        <w:rPr>
          <w:rFonts w:ascii="Times New Roman" w:hAnsi="Times New Roman" w:cs="Times New Roman"/>
        </w:rPr>
        <w:t xml:space="preserve"> </w:t>
      </w:r>
      <w:r w:rsidR="00B03FCD">
        <w:rPr>
          <w:rFonts w:ascii="Times New Roman" w:hAnsi="Times New Roman" w:cs="Times New Roman"/>
        </w:rPr>
        <w:t>our departure date</w:t>
      </w:r>
      <w:r w:rsidR="00941648">
        <w:rPr>
          <w:rFonts w:ascii="Times New Roman" w:hAnsi="Times New Roman" w:cs="Times New Roman"/>
        </w:rPr>
        <w:t>.</w:t>
      </w:r>
      <w:r w:rsidR="008D572B">
        <w:rPr>
          <w:rFonts w:ascii="Times New Roman" w:hAnsi="Times New Roman" w:cs="Times New Roman"/>
        </w:rPr>
        <w:t xml:space="preserve">  The remaining quizzes will be due by </w:t>
      </w:r>
      <w:r w:rsidR="008D572B" w:rsidRPr="008D572B">
        <w:rPr>
          <w:rFonts w:ascii="Times New Roman" w:hAnsi="Times New Roman" w:cs="Times New Roman"/>
          <w:b/>
        </w:rPr>
        <w:t>Aug 1st.</w:t>
      </w:r>
    </w:p>
    <w:p w14:paraId="6756A8C8" w14:textId="77777777" w:rsidR="00275389" w:rsidRPr="00275389" w:rsidRDefault="00275389" w:rsidP="00275389">
      <w:pPr>
        <w:ind w:left="720"/>
        <w:contextualSpacing/>
        <w:rPr>
          <w:rFonts w:ascii="Calibri" w:eastAsia="Times New Roman" w:hAnsi="Calibri" w:cs="Times New Roman"/>
        </w:rPr>
      </w:pPr>
    </w:p>
    <w:tbl>
      <w:tblPr>
        <w:tblStyle w:val="TableGrid1"/>
        <w:tblW w:w="0" w:type="auto"/>
        <w:tblInd w:w="720" w:type="dxa"/>
        <w:tblLook w:val="04A0" w:firstRow="1" w:lastRow="0" w:firstColumn="1" w:lastColumn="0" w:noHBand="0" w:noVBand="1"/>
      </w:tblPr>
      <w:tblGrid>
        <w:gridCol w:w="1458"/>
        <w:gridCol w:w="1440"/>
        <w:gridCol w:w="2070"/>
        <w:gridCol w:w="2250"/>
        <w:gridCol w:w="1260"/>
      </w:tblGrid>
      <w:tr w:rsidR="00275389" w:rsidRPr="00275389" w14:paraId="6C2C2227" w14:textId="77777777" w:rsidTr="003752F1">
        <w:tc>
          <w:tcPr>
            <w:tcW w:w="1458" w:type="dxa"/>
          </w:tcPr>
          <w:p w14:paraId="0295ED9B" w14:textId="77777777" w:rsidR="00275389" w:rsidRPr="00275389" w:rsidRDefault="00275389" w:rsidP="00275389">
            <w:pPr>
              <w:contextualSpacing/>
              <w:rPr>
                <w:rFonts w:ascii="Calibri" w:hAnsi="Calibri" w:cs="Times New Roman"/>
              </w:rPr>
            </w:pPr>
          </w:p>
        </w:tc>
        <w:tc>
          <w:tcPr>
            <w:tcW w:w="1440" w:type="dxa"/>
          </w:tcPr>
          <w:p w14:paraId="4CC90AD4" w14:textId="77777777" w:rsidR="00275389" w:rsidRPr="00275389" w:rsidRDefault="00275389" w:rsidP="00275389">
            <w:pPr>
              <w:contextualSpacing/>
              <w:rPr>
                <w:rFonts w:ascii="Calibri" w:hAnsi="Calibri" w:cs="Times New Roman"/>
                <w:b/>
              </w:rPr>
            </w:pPr>
            <w:r w:rsidRPr="00275389">
              <w:rPr>
                <w:rFonts w:ascii="Calibri" w:hAnsi="Calibri" w:cs="Times New Roman"/>
                <w:b/>
                <w:sz w:val="20"/>
              </w:rPr>
              <w:t>Date available</w:t>
            </w:r>
          </w:p>
        </w:tc>
        <w:tc>
          <w:tcPr>
            <w:tcW w:w="2070" w:type="dxa"/>
          </w:tcPr>
          <w:p w14:paraId="57B157B6" w14:textId="77777777" w:rsidR="00275389" w:rsidRPr="00275389" w:rsidRDefault="00275389" w:rsidP="00275389">
            <w:pPr>
              <w:contextualSpacing/>
              <w:rPr>
                <w:rFonts w:ascii="Calibri" w:hAnsi="Calibri" w:cs="Times New Roman"/>
                <w:b/>
              </w:rPr>
            </w:pPr>
            <w:r w:rsidRPr="00275389">
              <w:rPr>
                <w:rFonts w:ascii="Calibri" w:hAnsi="Calibri" w:cs="Times New Roman"/>
                <w:b/>
              </w:rPr>
              <w:t>Required content</w:t>
            </w:r>
          </w:p>
        </w:tc>
        <w:tc>
          <w:tcPr>
            <w:tcW w:w="2250" w:type="dxa"/>
          </w:tcPr>
          <w:p w14:paraId="497EB2CA" w14:textId="77777777" w:rsidR="00275389" w:rsidRPr="00275389" w:rsidRDefault="00275389" w:rsidP="00275389">
            <w:pPr>
              <w:contextualSpacing/>
              <w:rPr>
                <w:rFonts w:ascii="Calibri" w:hAnsi="Calibri" w:cs="Times New Roman"/>
                <w:b/>
              </w:rPr>
            </w:pPr>
            <w:r w:rsidRPr="00275389">
              <w:rPr>
                <w:rFonts w:ascii="Calibri" w:hAnsi="Calibri" w:cs="Times New Roman"/>
                <w:b/>
              </w:rPr>
              <w:t>Content  to Choose</w:t>
            </w:r>
          </w:p>
        </w:tc>
        <w:tc>
          <w:tcPr>
            <w:tcW w:w="1260" w:type="dxa"/>
          </w:tcPr>
          <w:p w14:paraId="1C9DC8C6" w14:textId="77777777" w:rsidR="00275389" w:rsidRPr="00275389" w:rsidRDefault="00275389" w:rsidP="00275389">
            <w:pPr>
              <w:contextualSpacing/>
              <w:rPr>
                <w:rFonts w:ascii="Calibri" w:hAnsi="Calibri" w:cs="Times New Roman"/>
                <w:b/>
              </w:rPr>
            </w:pPr>
            <w:r w:rsidRPr="00275389">
              <w:rPr>
                <w:rFonts w:ascii="Calibri" w:hAnsi="Calibri" w:cs="Times New Roman"/>
                <w:b/>
              </w:rPr>
              <w:t>Due date</w:t>
            </w:r>
          </w:p>
        </w:tc>
      </w:tr>
      <w:tr w:rsidR="00275389" w:rsidRPr="00275389" w14:paraId="6909601D" w14:textId="77777777" w:rsidTr="003752F1">
        <w:tc>
          <w:tcPr>
            <w:tcW w:w="1458" w:type="dxa"/>
          </w:tcPr>
          <w:p w14:paraId="74272448" w14:textId="77777777" w:rsidR="00275389" w:rsidRPr="00275389" w:rsidRDefault="00275389" w:rsidP="00275389">
            <w:pPr>
              <w:contextualSpacing/>
              <w:rPr>
                <w:rFonts w:ascii="Calibri" w:hAnsi="Calibri" w:cs="Times New Roman"/>
                <w:i/>
                <w:sz w:val="28"/>
              </w:rPr>
            </w:pPr>
            <w:r w:rsidRPr="00275389">
              <w:rPr>
                <w:rFonts w:ascii="Calibri" w:hAnsi="Calibri" w:cs="Times New Roman"/>
                <w:i/>
                <w:sz w:val="28"/>
              </w:rPr>
              <w:t>Quiz One</w:t>
            </w:r>
          </w:p>
        </w:tc>
        <w:tc>
          <w:tcPr>
            <w:tcW w:w="1440" w:type="dxa"/>
          </w:tcPr>
          <w:p w14:paraId="1CA7D093" w14:textId="37E43CEF" w:rsidR="00275389" w:rsidRPr="00275389" w:rsidRDefault="00433715" w:rsidP="00275389">
            <w:pPr>
              <w:contextualSpacing/>
              <w:jc w:val="center"/>
              <w:rPr>
                <w:rFonts w:ascii="Calibri" w:hAnsi="Calibri" w:cs="Times New Roman"/>
              </w:rPr>
            </w:pPr>
            <w:r>
              <w:rPr>
                <w:rFonts w:ascii="Calibri" w:hAnsi="Calibri" w:cs="Times New Roman"/>
              </w:rPr>
              <w:t>Spring TBD</w:t>
            </w:r>
          </w:p>
        </w:tc>
        <w:tc>
          <w:tcPr>
            <w:tcW w:w="2070" w:type="dxa"/>
          </w:tcPr>
          <w:p w14:paraId="6CF958F6" w14:textId="77777777" w:rsidR="00275389" w:rsidRPr="00275389" w:rsidRDefault="00275389" w:rsidP="00275389">
            <w:pPr>
              <w:contextualSpacing/>
              <w:rPr>
                <w:rFonts w:ascii="Calibri" w:hAnsi="Calibri" w:cs="Times New Roman"/>
              </w:rPr>
            </w:pPr>
            <w:r w:rsidRPr="00275389">
              <w:rPr>
                <w:rFonts w:ascii="Calibri" w:hAnsi="Calibri" w:cs="Times New Roman"/>
              </w:rPr>
              <w:t>Chapter 1 &amp; Rick Steve’s Munich</w:t>
            </w:r>
          </w:p>
        </w:tc>
        <w:tc>
          <w:tcPr>
            <w:tcW w:w="2250" w:type="dxa"/>
          </w:tcPr>
          <w:p w14:paraId="34D6D319" w14:textId="77777777" w:rsidR="00275389" w:rsidRPr="00275389" w:rsidRDefault="00275389" w:rsidP="00275389">
            <w:pPr>
              <w:contextualSpacing/>
              <w:rPr>
                <w:rFonts w:ascii="Calibri" w:hAnsi="Calibri" w:cs="Times New Roman"/>
              </w:rPr>
            </w:pPr>
            <w:r w:rsidRPr="00275389">
              <w:rPr>
                <w:rFonts w:ascii="Calibri" w:hAnsi="Calibri" w:cs="Times New Roman"/>
              </w:rPr>
              <w:t>In Memory of the Camps (Hitchcock)</w:t>
            </w:r>
          </w:p>
        </w:tc>
        <w:tc>
          <w:tcPr>
            <w:tcW w:w="1260" w:type="dxa"/>
          </w:tcPr>
          <w:p w14:paraId="306D37FB" w14:textId="39C50F9B" w:rsidR="00275389" w:rsidRPr="00275389" w:rsidRDefault="00B331BF" w:rsidP="00275389">
            <w:pPr>
              <w:contextualSpacing/>
              <w:rPr>
                <w:rFonts w:ascii="Calibri" w:hAnsi="Calibri" w:cs="Times New Roman"/>
              </w:rPr>
            </w:pPr>
            <w:r>
              <w:rPr>
                <w:rFonts w:ascii="Calibri" w:hAnsi="Calibri" w:cs="Times New Roman"/>
              </w:rPr>
              <w:t>May 6 (June 17)</w:t>
            </w:r>
          </w:p>
        </w:tc>
      </w:tr>
      <w:tr w:rsidR="00275389" w:rsidRPr="00275389" w14:paraId="3722A5EB" w14:textId="77777777" w:rsidTr="003752F1">
        <w:tc>
          <w:tcPr>
            <w:tcW w:w="1458" w:type="dxa"/>
          </w:tcPr>
          <w:p w14:paraId="27B920C3" w14:textId="77777777" w:rsidR="00275389" w:rsidRPr="00275389" w:rsidRDefault="00275389" w:rsidP="00275389">
            <w:pPr>
              <w:contextualSpacing/>
              <w:rPr>
                <w:rFonts w:ascii="Calibri" w:hAnsi="Calibri" w:cs="Times New Roman"/>
                <w:i/>
                <w:sz w:val="28"/>
              </w:rPr>
            </w:pPr>
            <w:r w:rsidRPr="00275389">
              <w:rPr>
                <w:rFonts w:ascii="Calibri" w:hAnsi="Calibri" w:cs="Times New Roman"/>
                <w:i/>
                <w:sz w:val="28"/>
              </w:rPr>
              <w:t>Quiz Two</w:t>
            </w:r>
          </w:p>
        </w:tc>
        <w:tc>
          <w:tcPr>
            <w:tcW w:w="1440" w:type="dxa"/>
          </w:tcPr>
          <w:p w14:paraId="042AA5B8" w14:textId="262E21EE" w:rsidR="00275389" w:rsidRPr="00275389" w:rsidRDefault="00433715" w:rsidP="00275389">
            <w:pPr>
              <w:contextualSpacing/>
              <w:jc w:val="center"/>
              <w:rPr>
                <w:rFonts w:ascii="Calibri" w:hAnsi="Calibri" w:cs="Times New Roman"/>
              </w:rPr>
            </w:pPr>
            <w:r>
              <w:rPr>
                <w:rFonts w:ascii="Calibri" w:hAnsi="Calibri" w:cs="Times New Roman"/>
              </w:rPr>
              <w:t>Spring TBD</w:t>
            </w:r>
          </w:p>
        </w:tc>
        <w:tc>
          <w:tcPr>
            <w:tcW w:w="2070" w:type="dxa"/>
          </w:tcPr>
          <w:p w14:paraId="73244541" w14:textId="77777777" w:rsidR="00275389" w:rsidRPr="00275389" w:rsidRDefault="00275389" w:rsidP="00275389">
            <w:pPr>
              <w:contextualSpacing/>
              <w:rPr>
                <w:rFonts w:ascii="Calibri" w:hAnsi="Calibri" w:cs="Times New Roman"/>
              </w:rPr>
            </w:pPr>
            <w:r w:rsidRPr="00275389">
              <w:rPr>
                <w:rFonts w:ascii="Calibri" w:hAnsi="Calibri" w:cs="Times New Roman"/>
              </w:rPr>
              <w:t>Chapter  19 &amp; Rick Steve’s Amsterdam</w:t>
            </w:r>
          </w:p>
        </w:tc>
        <w:tc>
          <w:tcPr>
            <w:tcW w:w="2250" w:type="dxa"/>
          </w:tcPr>
          <w:p w14:paraId="5181BE68" w14:textId="77777777" w:rsidR="00275389" w:rsidRPr="00275389" w:rsidRDefault="00275389" w:rsidP="00275389">
            <w:pPr>
              <w:contextualSpacing/>
              <w:rPr>
                <w:rFonts w:ascii="Calibri" w:hAnsi="Calibri" w:cs="Times New Roman"/>
              </w:rPr>
            </w:pPr>
            <w:r w:rsidRPr="00275389">
              <w:rPr>
                <w:rFonts w:ascii="Calibri" w:hAnsi="Calibri" w:cs="Times New Roman"/>
              </w:rPr>
              <w:t>Chapters 2 and/or 7</w:t>
            </w:r>
          </w:p>
        </w:tc>
        <w:tc>
          <w:tcPr>
            <w:tcW w:w="1260" w:type="dxa"/>
          </w:tcPr>
          <w:p w14:paraId="797275EB" w14:textId="47B53802" w:rsidR="00275389" w:rsidRPr="00275389" w:rsidRDefault="00B331BF" w:rsidP="00275389">
            <w:pPr>
              <w:contextualSpacing/>
              <w:rPr>
                <w:rFonts w:ascii="Calibri" w:hAnsi="Calibri" w:cs="Times New Roman"/>
              </w:rPr>
            </w:pPr>
            <w:r>
              <w:rPr>
                <w:rFonts w:ascii="Calibri" w:hAnsi="Calibri" w:cs="Times New Roman"/>
              </w:rPr>
              <w:t>May 6 (June 17)</w:t>
            </w:r>
          </w:p>
        </w:tc>
      </w:tr>
      <w:tr w:rsidR="00275389" w:rsidRPr="00275389" w14:paraId="155E9825" w14:textId="77777777" w:rsidTr="003752F1">
        <w:tc>
          <w:tcPr>
            <w:tcW w:w="1458" w:type="dxa"/>
          </w:tcPr>
          <w:p w14:paraId="4743F147" w14:textId="77777777" w:rsidR="00275389" w:rsidRPr="00275389" w:rsidRDefault="00275389" w:rsidP="00275389">
            <w:pPr>
              <w:contextualSpacing/>
              <w:rPr>
                <w:rFonts w:ascii="Calibri" w:hAnsi="Calibri" w:cs="Times New Roman"/>
                <w:i/>
                <w:sz w:val="28"/>
              </w:rPr>
            </w:pPr>
            <w:r w:rsidRPr="00275389">
              <w:rPr>
                <w:rFonts w:ascii="Calibri" w:hAnsi="Calibri" w:cs="Times New Roman"/>
                <w:i/>
                <w:sz w:val="28"/>
              </w:rPr>
              <w:t>Quiz Three</w:t>
            </w:r>
          </w:p>
        </w:tc>
        <w:tc>
          <w:tcPr>
            <w:tcW w:w="1440" w:type="dxa"/>
          </w:tcPr>
          <w:p w14:paraId="148C0085" w14:textId="524AADAB" w:rsidR="00275389" w:rsidRPr="00275389" w:rsidRDefault="00433715" w:rsidP="00275389">
            <w:pPr>
              <w:contextualSpacing/>
              <w:jc w:val="center"/>
              <w:rPr>
                <w:rFonts w:ascii="Calibri" w:hAnsi="Calibri" w:cs="Times New Roman"/>
              </w:rPr>
            </w:pPr>
            <w:r>
              <w:rPr>
                <w:rFonts w:ascii="Calibri" w:hAnsi="Calibri" w:cs="Times New Roman"/>
              </w:rPr>
              <w:t>Spring TBD</w:t>
            </w:r>
          </w:p>
        </w:tc>
        <w:tc>
          <w:tcPr>
            <w:tcW w:w="2070" w:type="dxa"/>
          </w:tcPr>
          <w:p w14:paraId="59FCABFB" w14:textId="77777777" w:rsidR="00275389" w:rsidRPr="00275389" w:rsidRDefault="00275389" w:rsidP="00275389">
            <w:pPr>
              <w:contextualSpacing/>
              <w:rPr>
                <w:rFonts w:ascii="Calibri" w:hAnsi="Calibri" w:cs="Times New Roman"/>
              </w:rPr>
            </w:pPr>
            <w:r w:rsidRPr="00275389">
              <w:rPr>
                <w:rFonts w:ascii="Calibri" w:hAnsi="Calibri" w:cs="Times New Roman"/>
              </w:rPr>
              <w:t>Rick Steve’s London</w:t>
            </w:r>
          </w:p>
        </w:tc>
        <w:tc>
          <w:tcPr>
            <w:tcW w:w="2250" w:type="dxa"/>
          </w:tcPr>
          <w:p w14:paraId="4D5EA8D4" w14:textId="77777777" w:rsidR="00275389" w:rsidRPr="00275389" w:rsidRDefault="00275389" w:rsidP="00275389">
            <w:pPr>
              <w:contextualSpacing/>
              <w:rPr>
                <w:rFonts w:ascii="Calibri" w:hAnsi="Calibri" w:cs="Times New Roman"/>
              </w:rPr>
            </w:pPr>
            <w:r w:rsidRPr="00275389">
              <w:rPr>
                <w:rFonts w:ascii="Calibri" w:hAnsi="Calibri" w:cs="Times New Roman"/>
              </w:rPr>
              <w:t xml:space="preserve">Chapters 3 and/or 9 </w:t>
            </w:r>
          </w:p>
        </w:tc>
        <w:tc>
          <w:tcPr>
            <w:tcW w:w="1260" w:type="dxa"/>
          </w:tcPr>
          <w:p w14:paraId="437FB564" w14:textId="419E98D0" w:rsidR="00275389" w:rsidRPr="00275389" w:rsidRDefault="00B331BF" w:rsidP="00275389">
            <w:pPr>
              <w:contextualSpacing/>
              <w:rPr>
                <w:rFonts w:ascii="Calibri" w:hAnsi="Calibri" w:cs="Times New Roman"/>
              </w:rPr>
            </w:pPr>
            <w:r>
              <w:rPr>
                <w:rFonts w:ascii="Calibri" w:hAnsi="Calibri" w:cs="Times New Roman"/>
              </w:rPr>
              <w:t>May 6 (June 17)</w:t>
            </w:r>
          </w:p>
        </w:tc>
      </w:tr>
      <w:tr w:rsidR="00275389" w:rsidRPr="00275389" w14:paraId="2A477D88" w14:textId="77777777" w:rsidTr="003752F1">
        <w:tc>
          <w:tcPr>
            <w:tcW w:w="1458" w:type="dxa"/>
          </w:tcPr>
          <w:p w14:paraId="68FF7C9C" w14:textId="77777777" w:rsidR="00275389" w:rsidRPr="00275389" w:rsidRDefault="00275389" w:rsidP="00275389">
            <w:pPr>
              <w:contextualSpacing/>
              <w:rPr>
                <w:rFonts w:ascii="Calibri" w:hAnsi="Calibri" w:cs="Times New Roman"/>
                <w:i/>
                <w:sz w:val="28"/>
              </w:rPr>
            </w:pPr>
            <w:r w:rsidRPr="00275389">
              <w:rPr>
                <w:rFonts w:ascii="Calibri" w:hAnsi="Calibri" w:cs="Times New Roman"/>
                <w:i/>
                <w:sz w:val="28"/>
              </w:rPr>
              <w:t>Quiz Four</w:t>
            </w:r>
          </w:p>
        </w:tc>
        <w:tc>
          <w:tcPr>
            <w:tcW w:w="1440" w:type="dxa"/>
          </w:tcPr>
          <w:p w14:paraId="2C5C5D37" w14:textId="7FAA76F7" w:rsidR="00275389" w:rsidRPr="00275389" w:rsidRDefault="00433715" w:rsidP="00275389">
            <w:pPr>
              <w:contextualSpacing/>
              <w:jc w:val="center"/>
              <w:rPr>
                <w:rFonts w:ascii="Calibri" w:hAnsi="Calibri" w:cs="Times New Roman"/>
              </w:rPr>
            </w:pPr>
            <w:r>
              <w:rPr>
                <w:rFonts w:ascii="Calibri" w:hAnsi="Calibri" w:cs="Times New Roman"/>
              </w:rPr>
              <w:t>Spring TBD</w:t>
            </w:r>
          </w:p>
        </w:tc>
        <w:tc>
          <w:tcPr>
            <w:tcW w:w="2070" w:type="dxa"/>
          </w:tcPr>
          <w:p w14:paraId="6E70DA13" w14:textId="77777777" w:rsidR="00275389" w:rsidRPr="00275389" w:rsidRDefault="00275389" w:rsidP="00275389">
            <w:pPr>
              <w:contextualSpacing/>
              <w:rPr>
                <w:rFonts w:ascii="Calibri" w:hAnsi="Calibri" w:cs="Times New Roman"/>
              </w:rPr>
            </w:pPr>
          </w:p>
        </w:tc>
        <w:tc>
          <w:tcPr>
            <w:tcW w:w="2250" w:type="dxa"/>
          </w:tcPr>
          <w:p w14:paraId="7A6AF599" w14:textId="77777777" w:rsidR="00275389" w:rsidRPr="00275389" w:rsidRDefault="00275389" w:rsidP="00275389">
            <w:pPr>
              <w:contextualSpacing/>
              <w:rPr>
                <w:rFonts w:ascii="Calibri" w:hAnsi="Calibri" w:cs="Times New Roman"/>
              </w:rPr>
            </w:pPr>
            <w:r w:rsidRPr="00275389">
              <w:rPr>
                <w:rFonts w:ascii="Calibri" w:hAnsi="Calibri" w:cs="Times New Roman"/>
              </w:rPr>
              <w:t>Chapters 4 and/or 10</w:t>
            </w:r>
          </w:p>
        </w:tc>
        <w:tc>
          <w:tcPr>
            <w:tcW w:w="1260" w:type="dxa"/>
          </w:tcPr>
          <w:p w14:paraId="745CE198" w14:textId="77777777" w:rsidR="00275389" w:rsidRPr="00275389" w:rsidRDefault="00275389" w:rsidP="00275389">
            <w:pPr>
              <w:contextualSpacing/>
              <w:rPr>
                <w:rFonts w:ascii="Calibri" w:hAnsi="Calibri" w:cs="Times New Roman"/>
              </w:rPr>
            </w:pPr>
            <w:r w:rsidRPr="00275389">
              <w:rPr>
                <w:rFonts w:ascii="Calibri" w:hAnsi="Calibri" w:cs="Times New Roman"/>
              </w:rPr>
              <w:t>Aug 1</w:t>
            </w:r>
          </w:p>
        </w:tc>
      </w:tr>
      <w:tr w:rsidR="00275389" w:rsidRPr="00275389" w14:paraId="5173EB90" w14:textId="77777777" w:rsidTr="003752F1">
        <w:tc>
          <w:tcPr>
            <w:tcW w:w="1458" w:type="dxa"/>
          </w:tcPr>
          <w:p w14:paraId="13A780E2" w14:textId="77777777" w:rsidR="00275389" w:rsidRPr="00275389" w:rsidRDefault="00275389" w:rsidP="00275389">
            <w:pPr>
              <w:contextualSpacing/>
              <w:rPr>
                <w:rFonts w:ascii="Calibri" w:hAnsi="Calibri" w:cs="Times New Roman"/>
                <w:i/>
                <w:sz w:val="28"/>
              </w:rPr>
            </w:pPr>
            <w:r w:rsidRPr="00275389">
              <w:rPr>
                <w:rFonts w:ascii="Calibri" w:hAnsi="Calibri" w:cs="Times New Roman"/>
                <w:i/>
                <w:sz w:val="28"/>
              </w:rPr>
              <w:t>Quiz Five</w:t>
            </w:r>
          </w:p>
        </w:tc>
        <w:tc>
          <w:tcPr>
            <w:tcW w:w="1440" w:type="dxa"/>
          </w:tcPr>
          <w:p w14:paraId="1C08139A" w14:textId="0A4F0DBA" w:rsidR="00275389" w:rsidRPr="00275389" w:rsidRDefault="00433715" w:rsidP="00275389">
            <w:pPr>
              <w:contextualSpacing/>
              <w:jc w:val="center"/>
              <w:rPr>
                <w:rFonts w:ascii="Calibri" w:hAnsi="Calibri" w:cs="Times New Roman"/>
              </w:rPr>
            </w:pPr>
            <w:r>
              <w:rPr>
                <w:rFonts w:ascii="Calibri" w:hAnsi="Calibri" w:cs="Times New Roman"/>
              </w:rPr>
              <w:t>Spring TBD</w:t>
            </w:r>
          </w:p>
        </w:tc>
        <w:tc>
          <w:tcPr>
            <w:tcW w:w="2070" w:type="dxa"/>
          </w:tcPr>
          <w:p w14:paraId="7CE4C8F1" w14:textId="77777777" w:rsidR="00275389" w:rsidRPr="00275389" w:rsidRDefault="00275389" w:rsidP="00275389">
            <w:pPr>
              <w:contextualSpacing/>
              <w:rPr>
                <w:rFonts w:ascii="Calibri" w:hAnsi="Calibri" w:cs="Times New Roman"/>
              </w:rPr>
            </w:pPr>
          </w:p>
        </w:tc>
        <w:tc>
          <w:tcPr>
            <w:tcW w:w="2250" w:type="dxa"/>
          </w:tcPr>
          <w:p w14:paraId="6FFDC91F" w14:textId="77777777" w:rsidR="00275389" w:rsidRPr="00275389" w:rsidRDefault="00275389" w:rsidP="00275389">
            <w:pPr>
              <w:contextualSpacing/>
              <w:rPr>
                <w:rFonts w:ascii="Calibri" w:hAnsi="Calibri" w:cs="Times New Roman"/>
              </w:rPr>
            </w:pPr>
            <w:r w:rsidRPr="00275389">
              <w:rPr>
                <w:rFonts w:ascii="Calibri" w:hAnsi="Calibri" w:cs="Times New Roman"/>
              </w:rPr>
              <w:t>Chapters 12</w:t>
            </w:r>
          </w:p>
        </w:tc>
        <w:tc>
          <w:tcPr>
            <w:tcW w:w="1260" w:type="dxa"/>
          </w:tcPr>
          <w:p w14:paraId="7619A8F6" w14:textId="77777777" w:rsidR="00275389" w:rsidRPr="00275389" w:rsidRDefault="00275389" w:rsidP="00275389">
            <w:pPr>
              <w:contextualSpacing/>
              <w:rPr>
                <w:rFonts w:ascii="Calibri" w:hAnsi="Calibri" w:cs="Times New Roman"/>
              </w:rPr>
            </w:pPr>
            <w:r w:rsidRPr="00275389">
              <w:rPr>
                <w:rFonts w:ascii="Calibri" w:hAnsi="Calibri" w:cs="Times New Roman"/>
              </w:rPr>
              <w:t>Aug 1</w:t>
            </w:r>
          </w:p>
        </w:tc>
      </w:tr>
      <w:tr w:rsidR="00275389" w:rsidRPr="00275389" w14:paraId="14B0AC88" w14:textId="77777777" w:rsidTr="003752F1">
        <w:tc>
          <w:tcPr>
            <w:tcW w:w="1458" w:type="dxa"/>
          </w:tcPr>
          <w:p w14:paraId="6720D970" w14:textId="77777777" w:rsidR="00275389" w:rsidRPr="00275389" w:rsidRDefault="00275389" w:rsidP="00275389">
            <w:pPr>
              <w:contextualSpacing/>
              <w:rPr>
                <w:rFonts w:ascii="Calibri" w:hAnsi="Calibri" w:cs="Times New Roman"/>
                <w:i/>
                <w:sz w:val="28"/>
              </w:rPr>
            </w:pPr>
            <w:r w:rsidRPr="00275389">
              <w:rPr>
                <w:rFonts w:ascii="Calibri" w:hAnsi="Calibri" w:cs="Times New Roman"/>
                <w:i/>
                <w:sz w:val="28"/>
              </w:rPr>
              <w:t>Quiz Six</w:t>
            </w:r>
          </w:p>
        </w:tc>
        <w:tc>
          <w:tcPr>
            <w:tcW w:w="1440" w:type="dxa"/>
          </w:tcPr>
          <w:p w14:paraId="72428DA1" w14:textId="28450324" w:rsidR="00275389" w:rsidRPr="00275389" w:rsidRDefault="00433715" w:rsidP="00275389">
            <w:pPr>
              <w:contextualSpacing/>
              <w:jc w:val="center"/>
              <w:rPr>
                <w:rFonts w:ascii="Calibri" w:hAnsi="Calibri" w:cs="Times New Roman"/>
              </w:rPr>
            </w:pPr>
            <w:r>
              <w:rPr>
                <w:rFonts w:ascii="Calibri" w:hAnsi="Calibri" w:cs="Times New Roman"/>
              </w:rPr>
              <w:t>Spring TBD</w:t>
            </w:r>
          </w:p>
        </w:tc>
        <w:tc>
          <w:tcPr>
            <w:tcW w:w="2070" w:type="dxa"/>
          </w:tcPr>
          <w:p w14:paraId="7E40418F" w14:textId="77777777" w:rsidR="00275389" w:rsidRPr="00275389" w:rsidRDefault="00275389" w:rsidP="00275389">
            <w:pPr>
              <w:contextualSpacing/>
              <w:rPr>
                <w:rFonts w:ascii="Calibri" w:hAnsi="Calibri" w:cs="Times New Roman"/>
              </w:rPr>
            </w:pPr>
          </w:p>
        </w:tc>
        <w:tc>
          <w:tcPr>
            <w:tcW w:w="2250" w:type="dxa"/>
          </w:tcPr>
          <w:p w14:paraId="022016B2" w14:textId="77777777" w:rsidR="00275389" w:rsidRPr="00275389" w:rsidRDefault="00275389" w:rsidP="00275389">
            <w:pPr>
              <w:contextualSpacing/>
              <w:rPr>
                <w:rFonts w:ascii="Calibri" w:hAnsi="Calibri" w:cs="Times New Roman"/>
              </w:rPr>
            </w:pPr>
            <w:r w:rsidRPr="00275389">
              <w:rPr>
                <w:rFonts w:ascii="Calibri" w:hAnsi="Calibri" w:cs="Times New Roman"/>
              </w:rPr>
              <w:t>Chapters 13</w:t>
            </w:r>
          </w:p>
        </w:tc>
        <w:tc>
          <w:tcPr>
            <w:tcW w:w="1260" w:type="dxa"/>
          </w:tcPr>
          <w:p w14:paraId="24135500" w14:textId="77777777" w:rsidR="00275389" w:rsidRPr="00275389" w:rsidRDefault="00275389" w:rsidP="00275389">
            <w:pPr>
              <w:contextualSpacing/>
              <w:rPr>
                <w:rFonts w:ascii="Calibri" w:hAnsi="Calibri" w:cs="Times New Roman"/>
              </w:rPr>
            </w:pPr>
            <w:r w:rsidRPr="00275389">
              <w:rPr>
                <w:rFonts w:ascii="Calibri" w:hAnsi="Calibri" w:cs="Times New Roman"/>
              </w:rPr>
              <w:t>Aug 1</w:t>
            </w:r>
          </w:p>
        </w:tc>
      </w:tr>
    </w:tbl>
    <w:p w14:paraId="58D7AB7B" w14:textId="77777777" w:rsidR="00275389" w:rsidRPr="00275389" w:rsidRDefault="00275389" w:rsidP="00275389">
      <w:pPr>
        <w:spacing w:before="120" w:after="0"/>
        <w:ind w:left="720"/>
        <w:rPr>
          <w:rFonts w:ascii="Calibri" w:eastAsia="Times New Roman" w:hAnsi="Calibri" w:cs="Times New Roman"/>
        </w:rPr>
      </w:pPr>
      <w:r w:rsidRPr="00275389">
        <w:rPr>
          <w:rFonts w:ascii="Calibri" w:eastAsia="Times New Roman" w:hAnsi="Calibri" w:cs="Times New Roman"/>
        </w:rPr>
        <w:t xml:space="preserve">** each student must cover at least </w:t>
      </w:r>
      <w:r w:rsidRPr="00275389">
        <w:rPr>
          <w:rFonts w:ascii="Calibri" w:eastAsia="Times New Roman" w:hAnsi="Calibri" w:cs="Times New Roman"/>
          <w:b/>
        </w:rPr>
        <w:t>5 chapters</w:t>
      </w:r>
      <w:r w:rsidRPr="00275389">
        <w:rPr>
          <w:rFonts w:ascii="Calibri" w:eastAsia="Times New Roman" w:hAnsi="Calibri" w:cs="Times New Roman"/>
        </w:rPr>
        <w:t xml:space="preserve"> from the textbook (including Chapter 1 and 19 which are required)</w:t>
      </w:r>
    </w:p>
    <w:p w14:paraId="64DA71DC" w14:textId="03849E02" w:rsidR="00275389" w:rsidRPr="00275389" w:rsidRDefault="00275389" w:rsidP="00275389">
      <w:pPr>
        <w:spacing w:after="0"/>
        <w:ind w:left="720"/>
        <w:rPr>
          <w:rFonts w:ascii="Calibri" w:eastAsia="Times New Roman" w:hAnsi="Calibri" w:cs="Times New Roman"/>
        </w:rPr>
      </w:pPr>
      <w:r w:rsidRPr="00275389">
        <w:rPr>
          <w:rFonts w:ascii="Calibri" w:eastAsia="Times New Roman" w:hAnsi="Calibri" w:cs="Times New Roman"/>
        </w:rPr>
        <w:t xml:space="preserve">** Six quizzes will be offered throughout the semester, your 4 best quiz scores count toward </w:t>
      </w:r>
      <w:proofErr w:type="gramStart"/>
      <w:r w:rsidRPr="00275389">
        <w:rPr>
          <w:rFonts w:ascii="Calibri" w:eastAsia="Times New Roman" w:hAnsi="Calibri" w:cs="Times New Roman"/>
        </w:rPr>
        <w:t>you</w:t>
      </w:r>
      <w:proofErr w:type="gramEnd"/>
      <w:r w:rsidRPr="00275389">
        <w:rPr>
          <w:rFonts w:ascii="Calibri" w:eastAsia="Times New Roman" w:hAnsi="Calibri" w:cs="Times New Roman"/>
        </w:rPr>
        <w:t xml:space="preserve"> final grade.</w:t>
      </w:r>
      <w:r w:rsidR="00902BFC">
        <w:rPr>
          <w:rFonts w:ascii="Calibri" w:eastAsia="Times New Roman" w:hAnsi="Calibri" w:cs="Times New Roman"/>
        </w:rPr>
        <w:br/>
      </w:r>
    </w:p>
    <w:p w14:paraId="3ADCA608" w14:textId="0C5D73E1" w:rsidR="004428E2" w:rsidRDefault="00DF5B79" w:rsidP="00553747">
      <w:pPr>
        <w:spacing w:after="0"/>
        <w:rPr>
          <w:rFonts w:ascii="Times New Roman" w:hAnsi="Times New Roman" w:cs="Times New Roman"/>
        </w:rPr>
      </w:pPr>
      <w:r w:rsidRPr="006849B6">
        <w:rPr>
          <w:rFonts w:ascii="Times New Roman" w:hAnsi="Times New Roman" w:cs="Times New Roman"/>
          <w:b/>
        </w:rPr>
        <w:t>Site Visit Fact Sheet</w:t>
      </w:r>
      <w:r w:rsidR="004428E2">
        <w:rPr>
          <w:rFonts w:ascii="Times New Roman" w:hAnsi="Times New Roman" w:cs="Times New Roman"/>
        </w:rPr>
        <w:t>:</w:t>
      </w:r>
    </w:p>
    <w:p w14:paraId="78332E51" w14:textId="07097BA7" w:rsidR="00DF5B79" w:rsidRDefault="00DF5B79" w:rsidP="00BD6F6C">
      <w:pPr>
        <w:rPr>
          <w:rFonts w:ascii="Times New Roman" w:hAnsi="Times New Roman" w:cs="Times New Roman"/>
        </w:rPr>
      </w:pPr>
      <w:r>
        <w:rPr>
          <w:rFonts w:ascii="Times New Roman" w:hAnsi="Times New Roman" w:cs="Times New Roman"/>
        </w:rPr>
        <w:t>As assigned in our getting started meeting</w:t>
      </w:r>
      <w:r w:rsidR="00B0432C">
        <w:rPr>
          <w:rFonts w:ascii="Times New Roman" w:hAnsi="Times New Roman" w:cs="Times New Roman"/>
        </w:rPr>
        <w:t>s</w:t>
      </w:r>
      <w:r>
        <w:rPr>
          <w:rFonts w:ascii="Times New Roman" w:hAnsi="Times New Roman" w:cs="Times New Roman"/>
        </w:rPr>
        <w:t xml:space="preserve"> from the spring, each student has been assigned a location to research and design a fact sheet for the rest of the class to consult</w:t>
      </w:r>
      <w:r w:rsidR="00B0432C">
        <w:rPr>
          <w:rFonts w:ascii="Times New Roman" w:hAnsi="Times New Roman" w:cs="Times New Roman"/>
        </w:rPr>
        <w:t xml:space="preserve"> </w:t>
      </w:r>
      <w:r w:rsidR="00CE537F">
        <w:rPr>
          <w:rFonts w:ascii="Times New Roman" w:hAnsi="Times New Roman" w:cs="Times New Roman"/>
        </w:rPr>
        <w:t>when</w:t>
      </w:r>
      <w:r w:rsidR="00B0432C">
        <w:rPr>
          <w:rFonts w:ascii="Times New Roman" w:hAnsi="Times New Roman" w:cs="Times New Roman"/>
        </w:rPr>
        <w:t xml:space="preserve"> prepar</w:t>
      </w:r>
      <w:r w:rsidR="00CE537F">
        <w:rPr>
          <w:rFonts w:ascii="Times New Roman" w:hAnsi="Times New Roman" w:cs="Times New Roman"/>
        </w:rPr>
        <w:t>ing</w:t>
      </w:r>
      <w:r w:rsidR="00B0432C">
        <w:rPr>
          <w:rFonts w:ascii="Times New Roman" w:hAnsi="Times New Roman" w:cs="Times New Roman"/>
        </w:rPr>
        <w:t xml:space="preserve"> </w:t>
      </w:r>
      <w:r w:rsidR="007D060B">
        <w:rPr>
          <w:rFonts w:ascii="Times New Roman" w:hAnsi="Times New Roman" w:cs="Times New Roman"/>
        </w:rPr>
        <w:t>for</w:t>
      </w:r>
      <w:r w:rsidR="00B0432C">
        <w:rPr>
          <w:rFonts w:ascii="Times New Roman" w:hAnsi="Times New Roman" w:cs="Times New Roman"/>
        </w:rPr>
        <w:t xml:space="preserve"> our </w:t>
      </w:r>
      <w:r w:rsidR="00553747">
        <w:rPr>
          <w:rFonts w:ascii="Times New Roman" w:hAnsi="Times New Roman" w:cs="Times New Roman"/>
        </w:rPr>
        <w:t xml:space="preserve">various </w:t>
      </w:r>
      <w:r w:rsidR="00B0432C">
        <w:rPr>
          <w:rFonts w:ascii="Times New Roman" w:hAnsi="Times New Roman" w:cs="Times New Roman"/>
        </w:rPr>
        <w:t>site visit</w:t>
      </w:r>
      <w:r w:rsidR="00553747">
        <w:rPr>
          <w:rFonts w:ascii="Times New Roman" w:hAnsi="Times New Roman" w:cs="Times New Roman"/>
        </w:rPr>
        <w:t>s</w:t>
      </w:r>
      <w:r>
        <w:rPr>
          <w:rFonts w:ascii="Times New Roman" w:hAnsi="Times New Roman" w:cs="Times New Roman"/>
        </w:rPr>
        <w:t xml:space="preserve">.  The primary goal of the fact sheet is to summarize the cultural and academic significance of the place we are visiting/touring.  Fact sheets will be evaluated </w:t>
      </w:r>
      <w:r w:rsidR="00553747">
        <w:rPr>
          <w:rFonts w:ascii="Times New Roman" w:hAnsi="Times New Roman" w:cs="Times New Roman"/>
        </w:rPr>
        <w:t xml:space="preserve">on the added value insight they bring to </w:t>
      </w:r>
      <w:r w:rsidR="00FC0155">
        <w:rPr>
          <w:rFonts w:ascii="Times New Roman" w:hAnsi="Times New Roman" w:cs="Times New Roman"/>
        </w:rPr>
        <w:t>the</w:t>
      </w:r>
      <w:r w:rsidR="00553747">
        <w:rPr>
          <w:rFonts w:ascii="Times New Roman" w:hAnsi="Times New Roman" w:cs="Times New Roman"/>
        </w:rPr>
        <w:t xml:space="preserve"> site visit as well as</w:t>
      </w:r>
      <w:r w:rsidR="007D060B">
        <w:rPr>
          <w:rFonts w:ascii="Times New Roman" w:hAnsi="Times New Roman" w:cs="Times New Roman"/>
        </w:rPr>
        <w:t xml:space="preserve"> on</w:t>
      </w:r>
      <w:r w:rsidR="00553747">
        <w:rPr>
          <w:rFonts w:ascii="Times New Roman" w:hAnsi="Times New Roman" w:cs="Times New Roman"/>
        </w:rPr>
        <w:t xml:space="preserve"> their</w:t>
      </w:r>
      <w:r>
        <w:rPr>
          <w:rFonts w:ascii="Times New Roman" w:hAnsi="Times New Roman" w:cs="Times New Roman"/>
        </w:rPr>
        <w:t xml:space="preserve"> clarity of expression.  Although ‘one page’ is recommend, keep in mind many of us in the class are likely going to review </w:t>
      </w:r>
      <w:r w:rsidR="00553747">
        <w:rPr>
          <w:rFonts w:ascii="Times New Roman" w:hAnsi="Times New Roman" w:cs="Times New Roman"/>
        </w:rPr>
        <w:t>your fact sheet on a</w:t>
      </w:r>
      <w:r>
        <w:rPr>
          <w:rFonts w:ascii="Times New Roman" w:hAnsi="Times New Roman" w:cs="Times New Roman"/>
        </w:rPr>
        <w:t xml:space="preserve"> smart phone (type) device.  So you may </w:t>
      </w:r>
      <w:r>
        <w:rPr>
          <w:rFonts w:ascii="Times New Roman" w:hAnsi="Times New Roman" w:cs="Times New Roman"/>
        </w:rPr>
        <w:lastRenderedPageBreak/>
        <w:t>think about using a phone-friendly platform to publish your findings.</w:t>
      </w:r>
      <w:r w:rsidR="007D060B">
        <w:rPr>
          <w:rFonts w:ascii="Times New Roman" w:hAnsi="Times New Roman" w:cs="Times New Roman"/>
        </w:rPr>
        <w:t xml:space="preserve">  See below for ideas.</w:t>
      </w:r>
      <w:r w:rsidR="00CE537F">
        <w:rPr>
          <w:rFonts w:ascii="Times New Roman" w:hAnsi="Times New Roman" w:cs="Times New Roman"/>
        </w:rPr>
        <w:t xml:space="preserve">  Fact sheets should be completed by </w:t>
      </w:r>
      <w:r w:rsidR="00433715">
        <w:rPr>
          <w:rFonts w:ascii="Times New Roman" w:hAnsi="Times New Roman" w:cs="Times New Roman"/>
          <w:b/>
        </w:rPr>
        <w:t xml:space="preserve">the week before </w:t>
      </w:r>
      <w:r w:rsidR="00433715">
        <w:rPr>
          <w:rFonts w:ascii="Times New Roman" w:hAnsi="Times New Roman" w:cs="Times New Roman"/>
        </w:rPr>
        <w:t>our departure date</w:t>
      </w:r>
      <w:r w:rsidR="00CE537F">
        <w:rPr>
          <w:rFonts w:ascii="Times New Roman" w:hAnsi="Times New Roman" w:cs="Times New Roman"/>
        </w:rPr>
        <w:t>.</w:t>
      </w:r>
      <w:r>
        <w:rPr>
          <w:rFonts w:ascii="Times New Roman" w:hAnsi="Times New Roman" w:cs="Times New Roman"/>
        </w:rPr>
        <w:t xml:space="preserve">  </w:t>
      </w:r>
    </w:p>
    <w:p w14:paraId="64301E8C" w14:textId="77777777" w:rsidR="00DF5B79" w:rsidRDefault="00DF5B79" w:rsidP="00553747">
      <w:pPr>
        <w:spacing w:after="0"/>
        <w:rPr>
          <w:rFonts w:ascii="Times New Roman" w:hAnsi="Times New Roman" w:cs="Times New Roman"/>
        </w:rPr>
      </w:pPr>
      <w:r w:rsidRPr="006849B6">
        <w:rPr>
          <w:rFonts w:ascii="Times New Roman" w:hAnsi="Times New Roman" w:cs="Times New Roman"/>
          <w:b/>
        </w:rPr>
        <w:t>Experience Journal</w:t>
      </w:r>
      <w:r>
        <w:rPr>
          <w:rFonts w:ascii="Times New Roman" w:hAnsi="Times New Roman" w:cs="Times New Roman"/>
        </w:rPr>
        <w:t>:</w:t>
      </w:r>
    </w:p>
    <w:p w14:paraId="08891941" w14:textId="0C589762" w:rsidR="00DF5B79" w:rsidRDefault="00DF5B79" w:rsidP="00DF5B79">
      <w:pPr>
        <w:rPr>
          <w:rFonts w:ascii="Times New Roman" w:hAnsi="Times New Roman" w:cs="Times New Roman"/>
        </w:rPr>
      </w:pPr>
      <w:r>
        <w:rPr>
          <w:rFonts w:ascii="Times New Roman" w:hAnsi="Times New Roman" w:cs="Times New Roman"/>
        </w:rPr>
        <w:t>The experience journal will take the form of physical journal or a social media micro-blog (using, for example, Blogger.com</w:t>
      </w:r>
      <w:r w:rsidR="00553747">
        <w:rPr>
          <w:rFonts w:ascii="Times New Roman" w:hAnsi="Times New Roman" w:cs="Times New Roman"/>
        </w:rPr>
        <w:t xml:space="preserve"> or WordPress.com</w:t>
      </w:r>
      <w:r w:rsidR="00B03FCD">
        <w:rPr>
          <w:rFonts w:ascii="Times New Roman" w:hAnsi="Times New Roman" w:cs="Times New Roman"/>
        </w:rPr>
        <w:t xml:space="preserve"> </w:t>
      </w:r>
      <w:r>
        <w:rPr>
          <w:rFonts w:ascii="Times New Roman" w:hAnsi="Times New Roman" w:cs="Times New Roman"/>
        </w:rPr>
        <w:t>as the platform</w:t>
      </w:r>
      <w:r w:rsidR="006849B6">
        <w:rPr>
          <w:rFonts w:ascii="Times New Roman" w:hAnsi="Times New Roman" w:cs="Times New Roman"/>
        </w:rPr>
        <w:t xml:space="preserve"> and your smartphone to upload daily entries</w:t>
      </w:r>
      <w:r>
        <w:rPr>
          <w:rFonts w:ascii="Times New Roman" w:hAnsi="Times New Roman" w:cs="Times New Roman"/>
        </w:rPr>
        <w:t xml:space="preserve">). The purpose of the experience journal is to document specific examples of marketing strategy or advertising appeals that differ or contrast dramatically from US consumer markets.  Using the classic 4Ps (marketing mix model) as a blogging content framework, daily entries of photos, video, and text (150 word min) are required.  Journal entries will be evaluated on relevance and </w:t>
      </w:r>
      <w:r w:rsidR="0014350C">
        <w:rPr>
          <w:rFonts w:ascii="Times New Roman" w:hAnsi="Times New Roman" w:cs="Times New Roman"/>
        </w:rPr>
        <w:t xml:space="preserve">their </w:t>
      </w:r>
      <w:r>
        <w:rPr>
          <w:rFonts w:ascii="Times New Roman" w:hAnsi="Times New Roman" w:cs="Times New Roman"/>
        </w:rPr>
        <w:t>applicability to</w:t>
      </w:r>
      <w:r w:rsidR="0014350C">
        <w:rPr>
          <w:rFonts w:ascii="Times New Roman" w:hAnsi="Times New Roman" w:cs="Times New Roman"/>
        </w:rPr>
        <w:t xml:space="preserve"> the</w:t>
      </w:r>
      <w:r>
        <w:rPr>
          <w:rFonts w:ascii="Times New Roman" w:hAnsi="Times New Roman" w:cs="Times New Roman"/>
        </w:rPr>
        <w:t xml:space="preserve"> terminology and theories covered in the course text.</w:t>
      </w:r>
      <w:r w:rsidR="0014350C">
        <w:rPr>
          <w:rFonts w:ascii="Times New Roman" w:hAnsi="Times New Roman" w:cs="Times New Roman"/>
        </w:rPr>
        <w:t xml:space="preserve">  Exploration of the different types of marketing explored and experienced during the trip (and documented in the journal) will </w:t>
      </w:r>
      <w:r w:rsidR="00553747">
        <w:rPr>
          <w:rFonts w:ascii="Times New Roman" w:hAnsi="Times New Roman" w:cs="Times New Roman"/>
        </w:rPr>
        <w:t xml:space="preserve">ideally </w:t>
      </w:r>
      <w:r w:rsidR="0014350C">
        <w:rPr>
          <w:rFonts w:ascii="Times New Roman" w:hAnsi="Times New Roman" w:cs="Times New Roman"/>
        </w:rPr>
        <w:t>lead to a final paper topic.</w:t>
      </w:r>
      <w:r w:rsidR="007D060B">
        <w:rPr>
          <w:rFonts w:ascii="Times New Roman" w:hAnsi="Times New Roman" w:cs="Times New Roman"/>
        </w:rPr>
        <w:t xml:space="preserve">  The journal’s content is due </w:t>
      </w:r>
      <w:r w:rsidR="007D060B" w:rsidRPr="00CE537F">
        <w:rPr>
          <w:rFonts w:ascii="Times New Roman" w:hAnsi="Times New Roman" w:cs="Times New Roman"/>
          <w:b/>
        </w:rPr>
        <w:t>Aug 1st</w:t>
      </w:r>
      <w:r w:rsidR="007D060B">
        <w:rPr>
          <w:rFonts w:ascii="Times New Roman" w:hAnsi="Times New Roman" w:cs="Times New Roman"/>
        </w:rPr>
        <w:t>.</w:t>
      </w:r>
      <w:r w:rsidR="0014350C">
        <w:rPr>
          <w:rFonts w:ascii="Times New Roman" w:hAnsi="Times New Roman" w:cs="Times New Roman"/>
        </w:rPr>
        <w:t xml:space="preserve">  </w:t>
      </w:r>
    </w:p>
    <w:p w14:paraId="0E9A8CE9" w14:textId="0E61307F" w:rsidR="00DF5B79" w:rsidRPr="00553747" w:rsidRDefault="00DF5B79" w:rsidP="00553747">
      <w:pPr>
        <w:spacing w:after="0"/>
        <w:rPr>
          <w:rFonts w:ascii="Times New Roman" w:hAnsi="Times New Roman" w:cs="Times New Roman"/>
          <w:b/>
        </w:rPr>
      </w:pPr>
      <w:r w:rsidRPr="00553747">
        <w:rPr>
          <w:rFonts w:ascii="Times New Roman" w:hAnsi="Times New Roman" w:cs="Times New Roman"/>
          <w:b/>
        </w:rPr>
        <w:t>Final Paper (8 to 12 pages)</w:t>
      </w:r>
    </w:p>
    <w:p w14:paraId="7AA1DC88" w14:textId="760C749D" w:rsidR="004428E2" w:rsidRDefault="00454223" w:rsidP="00BD6F6C">
      <w:pPr>
        <w:rPr>
          <w:rFonts w:ascii="Times New Roman" w:hAnsi="Times New Roman" w:cs="Times New Roman"/>
        </w:rPr>
      </w:pPr>
      <w:r>
        <w:rPr>
          <w:rFonts w:ascii="Times New Roman" w:hAnsi="Times New Roman" w:cs="Times New Roman"/>
        </w:rPr>
        <w:t xml:space="preserve">After studying </w:t>
      </w:r>
      <w:r w:rsidR="00DF5B79">
        <w:rPr>
          <w:rFonts w:ascii="Times New Roman" w:hAnsi="Times New Roman" w:cs="Times New Roman"/>
        </w:rPr>
        <w:t xml:space="preserve">the classic and </w:t>
      </w:r>
      <w:r>
        <w:rPr>
          <w:rFonts w:ascii="Times New Roman" w:hAnsi="Times New Roman" w:cs="Times New Roman"/>
        </w:rPr>
        <w:t xml:space="preserve">standard models </w:t>
      </w:r>
      <w:r w:rsidR="00DF5B79">
        <w:rPr>
          <w:rFonts w:ascii="Times New Roman" w:hAnsi="Times New Roman" w:cs="Times New Roman"/>
        </w:rPr>
        <w:t>of marketing and advertising from our textbook</w:t>
      </w:r>
      <w:r>
        <w:rPr>
          <w:rFonts w:ascii="Times New Roman" w:hAnsi="Times New Roman" w:cs="Times New Roman"/>
        </w:rPr>
        <w:t xml:space="preserve">, </w:t>
      </w:r>
      <w:r w:rsidR="00DF5B79">
        <w:rPr>
          <w:rFonts w:ascii="Times New Roman" w:hAnsi="Times New Roman" w:cs="Times New Roman"/>
        </w:rPr>
        <w:t>each student will be required to explore an analytical topic that relates to marketing and the cultural aspects of Europe</w:t>
      </w:r>
      <w:r w:rsidR="0014350C">
        <w:rPr>
          <w:rFonts w:ascii="Times New Roman" w:hAnsi="Times New Roman" w:cs="Times New Roman"/>
        </w:rPr>
        <w:t xml:space="preserve"> in </w:t>
      </w:r>
      <w:proofErr w:type="gramStart"/>
      <w:r w:rsidR="0014350C">
        <w:rPr>
          <w:rFonts w:ascii="Times New Roman" w:hAnsi="Times New Roman" w:cs="Times New Roman"/>
        </w:rPr>
        <w:t>a</w:t>
      </w:r>
      <w:proofErr w:type="gramEnd"/>
      <w:r w:rsidR="0014350C">
        <w:rPr>
          <w:rFonts w:ascii="Times New Roman" w:hAnsi="Times New Roman" w:cs="Times New Roman"/>
        </w:rPr>
        <w:t xml:space="preserve"> 8 to 12 page paper</w:t>
      </w:r>
      <w:r>
        <w:rPr>
          <w:rFonts w:ascii="Times New Roman" w:hAnsi="Times New Roman" w:cs="Times New Roman"/>
        </w:rPr>
        <w:t xml:space="preserve">. The </w:t>
      </w:r>
      <w:r w:rsidR="00ED4157">
        <w:rPr>
          <w:rFonts w:ascii="Times New Roman" w:hAnsi="Times New Roman" w:cs="Times New Roman"/>
        </w:rPr>
        <w:t xml:space="preserve">primary task of the paper </w:t>
      </w:r>
      <w:r>
        <w:rPr>
          <w:rFonts w:ascii="Times New Roman" w:hAnsi="Times New Roman" w:cs="Times New Roman"/>
        </w:rPr>
        <w:t xml:space="preserve">is to </w:t>
      </w:r>
      <w:r w:rsidR="00FC0155">
        <w:rPr>
          <w:rFonts w:ascii="Times New Roman" w:hAnsi="Times New Roman" w:cs="Times New Roman"/>
        </w:rPr>
        <w:t>develop a thesis related to our topic of study</w:t>
      </w:r>
      <w:r w:rsidR="006C097B">
        <w:rPr>
          <w:rFonts w:ascii="Times New Roman" w:hAnsi="Times New Roman" w:cs="Times New Roman"/>
        </w:rPr>
        <w:t xml:space="preserve"> and provide the necessary support or discussion needed for its </w:t>
      </w:r>
      <w:r w:rsidR="008D572B">
        <w:rPr>
          <w:rFonts w:ascii="Times New Roman" w:hAnsi="Times New Roman" w:cs="Times New Roman"/>
        </w:rPr>
        <w:t>development</w:t>
      </w:r>
      <w:r w:rsidR="00ED4157">
        <w:rPr>
          <w:rFonts w:ascii="Times New Roman" w:hAnsi="Times New Roman" w:cs="Times New Roman"/>
        </w:rPr>
        <w:t xml:space="preserve">.  The paper is </w:t>
      </w:r>
      <w:r w:rsidR="0014350C">
        <w:rPr>
          <w:rFonts w:ascii="Times New Roman" w:hAnsi="Times New Roman" w:cs="Times New Roman"/>
        </w:rPr>
        <w:t>8</w:t>
      </w:r>
      <w:r w:rsidR="00ED4157">
        <w:rPr>
          <w:rFonts w:ascii="Times New Roman" w:hAnsi="Times New Roman" w:cs="Times New Roman"/>
        </w:rPr>
        <w:t xml:space="preserve"> to 1</w:t>
      </w:r>
      <w:r w:rsidR="0014350C">
        <w:rPr>
          <w:rFonts w:ascii="Times New Roman" w:hAnsi="Times New Roman" w:cs="Times New Roman"/>
        </w:rPr>
        <w:t>2</w:t>
      </w:r>
      <w:r w:rsidR="00ED4157">
        <w:rPr>
          <w:rFonts w:ascii="Times New Roman" w:hAnsi="Times New Roman" w:cs="Times New Roman"/>
        </w:rPr>
        <w:t xml:space="preserve"> pages in length </w:t>
      </w:r>
      <w:r w:rsidR="00A24643">
        <w:rPr>
          <w:rFonts w:ascii="Times New Roman" w:hAnsi="Times New Roman" w:cs="Times New Roman"/>
        </w:rPr>
        <w:t xml:space="preserve">and </w:t>
      </w:r>
      <w:r w:rsidR="0014350C">
        <w:rPr>
          <w:rFonts w:ascii="Times New Roman" w:hAnsi="Times New Roman" w:cs="Times New Roman"/>
        </w:rPr>
        <w:t xml:space="preserve">is due on </w:t>
      </w:r>
      <w:r w:rsidR="0014350C" w:rsidRPr="00553747">
        <w:rPr>
          <w:rFonts w:ascii="Times New Roman" w:hAnsi="Times New Roman" w:cs="Times New Roman"/>
          <w:b/>
        </w:rPr>
        <w:t>August 1</w:t>
      </w:r>
      <w:r w:rsidR="001F1421">
        <w:rPr>
          <w:rFonts w:ascii="Times New Roman" w:hAnsi="Times New Roman" w:cs="Times New Roman"/>
        </w:rPr>
        <w:t>.</w:t>
      </w:r>
      <w:r w:rsidR="00F30E87">
        <w:rPr>
          <w:rFonts w:ascii="Times New Roman" w:hAnsi="Times New Roman" w:cs="Times New Roman"/>
        </w:rPr>
        <w:t xml:space="preserve"> </w:t>
      </w:r>
      <w:r w:rsidR="006A7085">
        <w:rPr>
          <w:rFonts w:ascii="Times New Roman" w:hAnsi="Times New Roman" w:cs="Times New Roman"/>
        </w:rPr>
        <w:t xml:space="preserve">  An assignment grading rubric</w:t>
      </w:r>
      <w:r w:rsidR="0014350C">
        <w:rPr>
          <w:rFonts w:ascii="Times New Roman" w:hAnsi="Times New Roman" w:cs="Times New Roman"/>
        </w:rPr>
        <w:t>, paper topic ideas,</w:t>
      </w:r>
      <w:r w:rsidR="006A7085">
        <w:rPr>
          <w:rFonts w:ascii="Times New Roman" w:hAnsi="Times New Roman" w:cs="Times New Roman"/>
        </w:rPr>
        <w:t xml:space="preserve"> and checklist will be provided</w:t>
      </w:r>
      <w:r w:rsidR="0014350C">
        <w:rPr>
          <w:rFonts w:ascii="Times New Roman" w:hAnsi="Times New Roman" w:cs="Times New Roman"/>
        </w:rPr>
        <w:t xml:space="preserve"> on Scholar</w:t>
      </w:r>
      <w:r w:rsidR="006A7085">
        <w:rPr>
          <w:rFonts w:ascii="Times New Roman" w:hAnsi="Times New Roman" w:cs="Times New Roman"/>
        </w:rPr>
        <w:t>.</w:t>
      </w:r>
      <w:r>
        <w:rPr>
          <w:rFonts w:ascii="Times New Roman" w:hAnsi="Times New Roman" w:cs="Times New Roman"/>
        </w:rPr>
        <w:t xml:space="preserve">   </w:t>
      </w:r>
    </w:p>
    <w:p w14:paraId="4F7BB70C" w14:textId="7584C217" w:rsidR="00553747" w:rsidRDefault="00553747" w:rsidP="00BD6F6C">
      <w:pPr>
        <w:rPr>
          <w:rFonts w:ascii="Times New Roman" w:hAnsi="Times New Roman" w:cs="Times New Roman"/>
        </w:rPr>
      </w:pPr>
      <w:r w:rsidRPr="00553747">
        <w:rPr>
          <w:rFonts w:ascii="Times New Roman" w:hAnsi="Times New Roman" w:cs="Times New Roman"/>
          <w:b/>
        </w:rPr>
        <w:t>Discussion and Class Participation</w:t>
      </w:r>
      <w:r>
        <w:rPr>
          <w:rFonts w:ascii="Times New Roman" w:hAnsi="Times New Roman" w:cs="Times New Roman"/>
        </w:rPr>
        <w:t>:</w:t>
      </w:r>
      <w:r>
        <w:rPr>
          <w:rFonts w:ascii="Times New Roman" w:hAnsi="Times New Roman" w:cs="Times New Roman"/>
        </w:rPr>
        <w:br/>
      </w:r>
      <w:r w:rsidR="00FC0155">
        <w:rPr>
          <w:rFonts w:ascii="Times New Roman" w:hAnsi="Times New Roman" w:cs="Times New Roman"/>
        </w:rPr>
        <w:t>Each student is required to attend and participate in class discussion that pertain to the different places we visit while studying abroad.  Formulating relevant and informed questions are also expected.</w:t>
      </w:r>
      <w:r w:rsidR="006C097B">
        <w:rPr>
          <w:rFonts w:ascii="Times New Roman" w:hAnsi="Times New Roman" w:cs="Times New Roman"/>
        </w:rPr>
        <w:t xml:space="preserve">  Professionalism and respectful disagreement (if occasioned</w:t>
      </w:r>
      <w:r w:rsidR="00F504E7">
        <w:rPr>
          <w:rFonts w:ascii="Times New Roman" w:hAnsi="Times New Roman" w:cs="Times New Roman"/>
        </w:rPr>
        <w:t xml:space="preserve">) are required.  </w:t>
      </w:r>
      <w:r w:rsidR="006C097B">
        <w:rPr>
          <w:rFonts w:ascii="Times New Roman" w:hAnsi="Times New Roman" w:cs="Times New Roman"/>
        </w:rPr>
        <w:t xml:space="preserve"> </w:t>
      </w:r>
      <w:r w:rsidR="00FC0155">
        <w:rPr>
          <w:rFonts w:ascii="Times New Roman" w:hAnsi="Times New Roman" w:cs="Times New Roman"/>
        </w:rPr>
        <w:t xml:space="preserve">    </w:t>
      </w:r>
    </w:p>
    <w:p w14:paraId="0C6D9EC3" w14:textId="77777777" w:rsidR="006470AC" w:rsidRPr="00902BFC" w:rsidRDefault="006470AC" w:rsidP="006470AC">
      <w:pPr>
        <w:widowControl w:val="0"/>
        <w:autoSpaceDE w:val="0"/>
        <w:autoSpaceDN w:val="0"/>
        <w:adjustRightInd w:val="0"/>
        <w:spacing w:before="120" w:after="0" w:line="228" w:lineRule="atLeast"/>
        <w:rPr>
          <w:rFonts w:ascii="Times New Roman" w:eastAsiaTheme="minorEastAsia" w:hAnsi="Times New Roman" w:cs="Times New Roman"/>
          <w:color w:val="1B1B1B"/>
          <w:sz w:val="18"/>
          <w:szCs w:val="18"/>
        </w:rPr>
      </w:pPr>
      <w:r w:rsidRPr="00902BFC">
        <w:rPr>
          <w:rFonts w:ascii="Times New Roman" w:eastAsiaTheme="minorEastAsia" w:hAnsi="Times New Roman" w:cs="Times New Roman"/>
          <w:color w:val="1B1B1B"/>
          <w:sz w:val="18"/>
          <w:szCs w:val="18"/>
        </w:rPr>
        <w:t xml:space="preserve">WRITTEN AND ORAL COMMUNICATION </w:t>
      </w:r>
    </w:p>
    <w:p w14:paraId="64706220" w14:textId="2E1C2CE3" w:rsidR="006470AC" w:rsidRPr="00902BFC" w:rsidRDefault="006470AC" w:rsidP="006470AC">
      <w:pPr>
        <w:widowControl w:val="0"/>
        <w:autoSpaceDE w:val="0"/>
        <w:autoSpaceDN w:val="0"/>
        <w:adjustRightInd w:val="0"/>
        <w:spacing w:before="120" w:after="0" w:line="228" w:lineRule="atLeast"/>
        <w:rPr>
          <w:rFonts w:ascii="Times New Roman" w:eastAsiaTheme="minorEastAsia" w:hAnsi="Times New Roman" w:cs="Times New Roman"/>
          <w:color w:val="1B1B1B"/>
          <w:sz w:val="18"/>
          <w:szCs w:val="18"/>
        </w:rPr>
      </w:pPr>
      <w:r w:rsidRPr="00902BFC">
        <w:rPr>
          <w:rFonts w:ascii="Times New Roman" w:eastAsiaTheme="minorEastAsia" w:hAnsi="Times New Roman" w:cs="Times New Roman"/>
          <w:color w:val="1B1B1B"/>
          <w:sz w:val="18"/>
          <w:szCs w:val="18"/>
        </w:rPr>
        <w:t>This course provides students an opportunity to practice their written communication skills by co</w:t>
      </w:r>
      <w:r w:rsidR="00C34E2C" w:rsidRPr="00902BFC">
        <w:rPr>
          <w:rFonts w:ascii="Times New Roman" w:eastAsiaTheme="minorEastAsia" w:hAnsi="Times New Roman" w:cs="Times New Roman"/>
          <w:color w:val="1B1B1B"/>
          <w:sz w:val="18"/>
          <w:szCs w:val="18"/>
        </w:rPr>
        <w:t>mpleting writing assignments</w:t>
      </w:r>
      <w:r w:rsidRPr="00902BFC">
        <w:rPr>
          <w:rFonts w:ascii="Times New Roman" w:eastAsiaTheme="minorEastAsia" w:hAnsi="Times New Roman" w:cs="Times New Roman"/>
          <w:color w:val="1B1B1B"/>
          <w:sz w:val="18"/>
          <w:szCs w:val="18"/>
        </w:rPr>
        <w:t xml:space="preserve">. In addition, oral communication skills will be exercised during the </w:t>
      </w:r>
      <w:r w:rsidR="00C34E2C" w:rsidRPr="00902BFC">
        <w:rPr>
          <w:rFonts w:ascii="Times New Roman" w:eastAsiaTheme="minorEastAsia" w:hAnsi="Times New Roman" w:cs="Times New Roman"/>
          <w:color w:val="1B1B1B"/>
          <w:sz w:val="18"/>
          <w:szCs w:val="18"/>
        </w:rPr>
        <w:t>class discussion and study abroad portion of the class.</w:t>
      </w:r>
    </w:p>
    <w:p w14:paraId="4D9CCD68" w14:textId="77777777" w:rsidR="003D0935" w:rsidRPr="00902BFC" w:rsidRDefault="003D0935" w:rsidP="003D0935">
      <w:pPr>
        <w:pStyle w:val="Default"/>
        <w:rPr>
          <w:color w:val="131313"/>
          <w:sz w:val="18"/>
          <w:szCs w:val="18"/>
        </w:rPr>
      </w:pPr>
    </w:p>
    <w:p w14:paraId="504EC44C" w14:textId="77777777" w:rsidR="003D0935" w:rsidRPr="00902BFC" w:rsidRDefault="003D0935" w:rsidP="003D0935">
      <w:pPr>
        <w:pStyle w:val="Default"/>
        <w:rPr>
          <w:color w:val="131313"/>
          <w:sz w:val="18"/>
          <w:szCs w:val="18"/>
        </w:rPr>
      </w:pPr>
      <w:r w:rsidRPr="00902BFC">
        <w:rPr>
          <w:color w:val="131313"/>
          <w:sz w:val="18"/>
          <w:szCs w:val="18"/>
        </w:rPr>
        <w:t xml:space="preserve">DISABILITIES </w:t>
      </w:r>
    </w:p>
    <w:p w14:paraId="78CD720B" w14:textId="77777777" w:rsidR="003D0935" w:rsidRPr="00902BFC" w:rsidRDefault="003D0935" w:rsidP="003D0935">
      <w:pPr>
        <w:pStyle w:val="Default"/>
        <w:rPr>
          <w:color w:val="131313"/>
          <w:sz w:val="18"/>
          <w:szCs w:val="18"/>
        </w:rPr>
      </w:pPr>
      <w:r w:rsidRPr="00902BFC">
        <w:rPr>
          <w:color w:val="131313"/>
          <w:sz w:val="18"/>
          <w:szCs w:val="18"/>
        </w:rPr>
        <w:t xml:space="preserve">In accordance with the Americans with Disabilities Act of </w:t>
      </w:r>
      <w:r w:rsidRPr="00902BFC">
        <w:rPr>
          <w:i/>
          <w:iCs/>
          <w:color w:val="131313"/>
          <w:sz w:val="18"/>
          <w:szCs w:val="18"/>
        </w:rPr>
        <w:t xml:space="preserve">1990 </w:t>
      </w:r>
      <w:r w:rsidRPr="00902BFC">
        <w:rPr>
          <w:color w:val="131313"/>
          <w:sz w:val="18"/>
          <w:szCs w:val="18"/>
        </w:rPr>
        <w:t xml:space="preserve">(ADA), reasonable accommodations will be made for students possessing a disability. If </w:t>
      </w:r>
      <w:r w:rsidRPr="00902BFC">
        <w:rPr>
          <w:i/>
          <w:iCs/>
          <w:color w:val="131313"/>
          <w:sz w:val="18"/>
          <w:szCs w:val="18"/>
        </w:rPr>
        <w:t xml:space="preserve">you </w:t>
      </w:r>
      <w:r w:rsidRPr="00902BFC">
        <w:rPr>
          <w:color w:val="131313"/>
          <w:sz w:val="18"/>
          <w:szCs w:val="18"/>
        </w:rPr>
        <w:t xml:space="preserve">believe that </w:t>
      </w:r>
      <w:r w:rsidRPr="00902BFC">
        <w:rPr>
          <w:i/>
          <w:iCs/>
          <w:color w:val="131313"/>
          <w:sz w:val="18"/>
          <w:szCs w:val="18"/>
        </w:rPr>
        <w:t xml:space="preserve">you </w:t>
      </w:r>
      <w:r w:rsidRPr="00902BFC">
        <w:rPr>
          <w:color w:val="131313"/>
          <w:sz w:val="18"/>
          <w:szCs w:val="18"/>
        </w:rPr>
        <w:t xml:space="preserve">have a disability, </w:t>
      </w:r>
      <w:r w:rsidRPr="00902BFC">
        <w:rPr>
          <w:i/>
          <w:iCs/>
          <w:color w:val="131313"/>
          <w:sz w:val="18"/>
          <w:szCs w:val="18"/>
        </w:rPr>
        <w:t xml:space="preserve">you </w:t>
      </w:r>
      <w:r w:rsidRPr="00902BFC">
        <w:rPr>
          <w:color w:val="131313"/>
          <w:sz w:val="18"/>
          <w:szCs w:val="18"/>
        </w:rPr>
        <w:t xml:space="preserve">should make an appointment to discuss your needs. In order to receive an accommodation, your disability must be on record in the Dean of Students Office, 3rd Floor David Student Union/DSU (telephone 594-7160). </w:t>
      </w:r>
    </w:p>
    <w:p w14:paraId="1380F19D" w14:textId="77777777" w:rsidR="003D0935" w:rsidRDefault="003D0935" w:rsidP="003D0935">
      <w:pPr>
        <w:pStyle w:val="Default"/>
        <w:rPr>
          <w:color w:val="131313"/>
          <w:sz w:val="20"/>
          <w:szCs w:val="20"/>
        </w:rPr>
      </w:pPr>
    </w:p>
    <w:p w14:paraId="7C9D1969" w14:textId="77777777" w:rsidR="003D0935" w:rsidRDefault="003D0935" w:rsidP="003D0935">
      <w:pPr>
        <w:pStyle w:val="Default"/>
        <w:rPr>
          <w:color w:val="131313"/>
          <w:sz w:val="20"/>
          <w:szCs w:val="20"/>
        </w:rPr>
      </w:pPr>
      <w:r>
        <w:rPr>
          <w:color w:val="131313"/>
          <w:sz w:val="20"/>
          <w:szCs w:val="20"/>
        </w:rPr>
        <w:t xml:space="preserve">THE CNU HONOR CODE (It is expected that all students comply with the CNU Honor Code at all times.) </w:t>
      </w:r>
    </w:p>
    <w:p w14:paraId="31E4D64B" w14:textId="77777777" w:rsidR="003D0935" w:rsidRDefault="003D0935" w:rsidP="003D0935">
      <w:pPr>
        <w:pStyle w:val="Default"/>
        <w:rPr>
          <w:color w:val="131313"/>
          <w:sz w:val="18"/>
          <w:szCs w:val="18"/>
        </w:rPr>
      </w:pPr>
      <w:r>
        <w:rPr>
          <w:i/>
          <w:iCs/>
          <w:color w:val="131313"/>
          <w:sz w:val="18"/>
          <w:szCs w:val="18"/>
        </w:rPr>
        <w:t xml:space="preserve">"On </w:t>
      </w:r>
      <w:r>
        <w:rPr>
          <w:color w:val="131313"/>
          <w:sz w:val="18"/>
          <w:szCs w:val="18"/>
        </w:rPr>
        <w:t xml:space="preserve">my </w:t>
      </w:r>
      <w:r>
        <w:rPr>
          <w:i/>
          <w:iCs/>
          <w:color w:val="2C2C2C"/>
          <w:sz w:val="18"/>
          <w:szCs w:val="18"/>
        </w:rPr>
        <w:t xml:space="preserve">honor, </w:t>
      </w:r>
      <w:r>
        <w:rPr>
          <w:i/>
          <w:iCs/>
          <w:color w:val="131313"/>
          <w:sz w:val="18"/>
          <w:szCs w:val="18"/>
        </w:rPr>
        <w:t xml:space="preserve">I will </w:t>
      </w:r>
      <w:r>
        <w:rPr>
          <w:i/>
          <w:iCs/>
          <w:color w:val="2C2C2C"/>
          <w:sz w:val="18"/>
          <w:szCs w:val="18"/>
        </w:rPr>
        <w:t xml:space="preserve">maintain </w:t>
      </w:r>
      <w:r>
        <w:rPr>
          <w:i/>
          <w:iCs/>
          <w:color w:val="131313"/>
          <w:sz w:val="18"/>
          <w:szCs w:val="18"/>
        </w:rPr>
        <w:t xml:space="preserve">the highest </w:t>
      </w:r>
      <w:r>
        <w:rPr>
          <w:i/>
          <w:iCs/>
          <w:color w:val="2C2C2C"/>
          <w:sz w:val="18"/>
          <w:szCs w:val="18"/>
        </w:rPr>
        <w:t xml:space="preserve">possible </w:t>
      </w:r>
      <w:r>
        <w:rPr>
          <w:i/>
          <w:iCs/>
          <w:color w:val="131313"/>
          <w:sz w:val="18"/>
          <w:szCs w:val="18"/>
        </w:rPr>
        <w:t xml:space="preserve">standards </w:t>
      </w:r>
      <w:r>
        <w:rPr>
          <w:i/>
          <w:iCs/>
          <w:color w:val="2C2C2C"/>
          <w:sz w:val="18"/>
          <w:szCs w:val="18"/>
        </w:rPr>
        <w:t xml:space="preserve">of honesty, </w:t>
      </w:r>
      <w:r>
        <w:rPr>
          <w:i/>
          <w:iCs/>
          <w:color w:val="131313"/>
          <w:sz w:val="18"/>
          <w:szCs w:val="18"/>
        </w:rPr>
        <w:t xml:space="preserve">integrity and </w:t>
      </w:r>
      <w:r>
        <w:rPr>
          <w:i/>
          <w:iCs/>
          <w:color w:val="2C2C2C"/>
          <w:sz w:val="18"/>
          <w:szCs w:val="18"/>
        </w:rPr>
        <w:t xml:space="preserve">personal </w:t>
      </w:r>
      <w:r>
        <w:rPr>
          <w:i/>
          <w:iCs/>
          <w:color w:val="131313"/>
          <w:sz w:val="18"/>
          <w:szCs w:val="18"/>
        </w:rPr>
        <w:t xml:space="preserve">responsibility. That </w:t>
      </w:r>
      <w:r>
        <w:rPr>
          <w:i/>
          <w:iCs/>
          <w:color w:val="2C2C2C"/>
          <w:sz w:val="18"/>
          <w:szCs w:val="18"/>
        </w:rPr>
        <w:t xml:space="preserve">means </w:t>
      </w:r>
      <w:r>
        <w:rPr>
          <w:i/>
          <w:iCs/>
          <w:color w:val="131313"/>
          <w:sz w:val="18"/>
          <w:szCs w:val="18"/>
        </w:rPr>
        <w:t xml:space="preserve">I </w:t>
      </w:r>
      <w:r>
        <w:rPr>
          <w:i/>
          <w:iCs/>
          <w:color w:val="2C2C2C"/>
          <w:sz w:val="18"/>
          <w:szCs w:val="18"/>
        </w:rPr>
        <w:t xml:space="preserve">will not </w:t>
      </w:r>
      <w:r>
        <w:rPr>
          <w:i/>
          <w:iCs/>
          <w:color w:val="131313"/>
          <w:sz w:val="18"/>
          <w:szCs w:val="18"/>
        </w:rPr>
        <w:t xml:space="preserve">lie, </w:t>
      </w:r>
      <w:r>
        <w:rPr>
          <w:i/>
          <w:iCs/>
          <w:color w:val="2C2C2C"/>
          <w:sz w:val="18"/>
          <w:szCs w:val="18"/>
        </w:rPr>
        <w:t xml:space="preserve">cheat, </w:t>
      </w:r>
      <w:r>
        <w:rPr>
          <w:color w:val="2C2C2C"/>
          <w:sz w:val="18"/>
          <w:szCs w:val="18"/>
        </w:rPr>
        <w:t xml:space="preserve">or </w:t>
      </w:r>
      <w:r>
        <w:rPr>
          <w:i/>
          <w:iCs/>
          <w:color w:val="2C2C2C"/>
          <w:sz w:val="18"/>
          <w:szCs w:val="18"/>
        </w:rPr>
        <w:t xml:space="preserve">steal </w:t>
      </w:r>
      <w:r>
        <w:rPr>
          <w:i/>
          <w:iCs/>
          <w:color w:val="131313"/>
          <w:sz w:val="18"/>
          <w:szCs w:val="18"/>
        </w:rPr>
        <w:t xml:space="preserve">and </w:t>
      </w:r>
      <w:r>
        <w:rPr>
          <w:i/>
          <w:iCs/>
          <w:color w:val="2C2C2C"/>
          <w:sz w:val="18"/>
          <w:szCs w:val="18"/>
        </w:rPr>
        <w:t xml:space="preserve">as a member of this </w:t>
      </w:r>
      <w:r>
        <w:rPr>
          <w:i/>
          <w:iCs/>
          <w:color w:val="131313"/>
          <w:sz w:val="18"/>
          <w:szCs w:val="18"/>
        </w:rPr>
        <w:t xml:space="preserve">academic </w:t>
      </w:r>
      <w:r>
        <w:rPr>
          <w:i/>
          <w:iCs/>
          <w:color w:val="2C2C2C"/>
          <w:sz w:val="18"/>
          <w:szCs w:val="18"/>
        </w:rPr>
        <w:t xml:space="preserve">community, I am committed </w:t>
      </w:r>
      <w:r>
        <w:rPr>
          <w:color w:val="2C2C2C"/>
          <w:sz w:val="18"/>
          <w:szCs w:val="18"/>
        </w:rPr>
        <w:t xml:space="preserve">to </w:t>
      </w:r>
      <w:r>
        <w:rPr>
          <w:i/>
          <w:iCs/>
          <w:color w:val="2C2C2C"/>
          <w:sz w:val="18"/>
          <w:szCs w:val="18"/>
        </w:rPr>
        <w:t xml:space="preserve">creating </w:t>
      </w:r>
      <w:r>
        <w:rPr>
          <w:i/>
          <w:iCs/>
          <w:color w:val="131313"/>
          <w:sz w:val="18"/>
          <w:szCs w:val="18"/>
        </w:rPr>
        <w:t xml:space="preserve">an </w:t>
      </w:r>
      <w:r>
        <w:rPr>
          <w:i/>
          <w:iCs/>
          <w:color w:val="2C2C2C"/>
          <w:sz w:val="18"/>
          <w:szCs w:val="18"/>
        </w:rPr>
        <w:t xml:space="preserve">environment of respect and </w:t>
      </w:r>
      <w:r>
        <w:rPr>
          <w:i/>
          <w:iCs/>
          <w:color w:val="131313"/>
          <w:sz w:val="18"/>
          <w:szCs w:val="18"/>
        </w:rPr>
        <w:t xml:space="preserve">mutual trust." </w:t>
      </w:r>
    </w:p>
    <w:p w14:paraId="7A491D11" w14:textId="25909651" w:rsidR="002334CC" w:rsidRDefault="003D0935" w:rsidP="003D0935">
      <w:pPr>
        <w:widowControl w:val="0"/>
        <w:autoSpaceDE w:val="0"/>
        <w:autoSpaceDN w:val="0"/>
        <w:adjustRightInd w:val="0"/>
        <w:spacing w:before="120" w:after="0" w:line="228" w:lineRule="atLeast"/>
        <w:rPr>
          <w:rFonts w:ascii="Calibri" w:hAnsi="Calibri" w:cs="Calibri"/>
          <w:i/>
          <w:iCs/>
          <w:sz w:val="16"/>
          <w:szCs w:val="16"/>
        </w:rPr>
      </w:pPr>
      <w:r>
        <w:rPr>
          <w:color w:val="131313"/>
          <w:sz w:val="18"/>
          <w:szCs w:val="18"/>
        </w:rPr>
        <w:t xml:space="preserve">MISSION STATEMENT OF THE LUTER SCHOOL OF BUSINESS </w:t>
      </w:r>
      <w:r>
        <w:rPr>
          <w:rFonts w:ascii="Calibri" w:hAnsi="Calibri" w:cs="Calibri"/>
          <w:i/>
          <w:iCs/>
          <w:sz w:val="16"/>
          <w:szCs w:val="16"/>
        </w:rPr>
        <w:t>Our mission is to educate and prepare undergraduate students for successful careers in business and service to society. We seek to develop students intellectually, professionally, and personally through a liberal arts based, rigorous program that will distinguish them as critical thinkers, articulate communicators, and ethical business leaders. The Luter School enrolls a highly selective student body primarily from Virginia and the surrounding region. Students develop multi-disciplinary competencies and specialized skills necessary to excel in prestigious graduate programs and the global economy. The faculty provides high-quality, student-centered instruction that both challenges and inspires students. Faculty members produce peer-reviewed, discipline-based, applied and pedagogical research and other intellectual contributions to their respective fields. The Luter School actively engages with private and public sectors to provide leadership, learning, and service opportunities. Quality is assured by maintenance of accreditation with AACSB International</w:t>
      </w:r>
    </w:p>
    <w:p w14:paraId="36E35B32" w14:textId="77777777" w:rsidR="00902BFC" w:rsidRDefault="00902BFC" w:rsidP="003D0935">
      <w:pPr>
        <w:widowControl w:val="0"/>
        <w:autoSpaceDE w:val="0"/>
        <w:autoSpaceDN w:val="0"/>
        <w:adjustRightInd w:val="0"/>
        <w:spacing w:before="120" w:after="0" w:line="228" w:lineRule="atLeast"/>
        <w:rPr>
          <w:rFonts w:ascii="Calibri" w:hAnsi="Calibri" w:cs="Calibri"/>
          <w:i/>
          <w:iCs/>
          <w:sz w:val="16"/>
          <w:szCs w:val="16"/>
        </w:rPr>
      </w:pPr>
    </w:p>
    <w:p w14:paraId="0650BC05" w14:textId="299D5991" w:rsidR="002334CC" w:rsidRPr="0015088A" w:rsidRDefault="003D0935" w:rsidP="002334CC">
      <w:pPr>
        <w:jc w:val="center"/>
        <w:rPr>
          <w:rFonts w:ascii="Calibri" w:hAnsi="Calibri"/>
          <w:b/>
          <w:i/>
          <w:sz w:val="24"/>
        </w:rPr>
      </w:pPr>
      <w:r>
        <w:rPr>
          <w:rFonts w:ascii="Calibri" w:hAnsi="Calibri" w:cs="Calibri"/>
          <w:i/>
          <w:iCs/>
          <w:sz w:val="16"/>
          <w:szCs w:val="16"/>
        </w:rPr>
        <w:lastRenderedPageBreak/>
        <w:t>.</w:t>
      </w:r>
      <w:r w:rsidR="002334CC" w:rsidRPr="002334CC">
        <w:rPr>
          <w:rFonts w:ascii="Calibri" w:hAnsi="Calibri"/>
          <w:b/>
          <w:i/>
          <w:sz w:val="24"/>
        </w:rPr>
        <w:t xml:space="preserve"> </w:t>
      </w:r>
      <w:r w:rsidR="002334CC" w:rsidRPr="0015088A">
        <w:rPr>
          <w:rFonts w:ascii="Calibri" w:hAnsi="Calibri"/>
          <w:b/>
          <w:i/>
          <w:sz w:val="24"/>
        </w:rPr>
        <w:t xml:space="preserve">Schedule of </w:t>
      </w:r>
      <w:r w:rsidR="002334CC">
        <w:rPr>
          <w:rFonts w:ascii="Calibri" w:hAnsi="Calibri"/>
          <w:b/>
          <w:i/>
          <w:sz w:val="24"/>
        </w:rPr>
        <w:t>Contact Hours</w:t>
      </w:r>
      <w:r w:rsidR="002334CC" w:rsidRPr="0015088A">
        <w:rPr>
          <w:rFonts w:ascii="Calibri" w:hAnsi="Calibri"/>
          <w:b/>
          <w:i/>
          <w:sz w:val="24"/>
        </w:rPr>
        <w:t xml:space="preserve"> for </w:t>
      </w:r>
      <w:r w:rsidR="002334CC">
        <w:rPr>
          <w:rFonts w:ascii="Calibri" w:hAnsi="Calibri"/>
          <w:b/>
          <w:i/>
          <w:sz w:val="24"/>
        </w:rPr>
        <w:t>MKTG</w:t>
      </w:r>
      <w:r w:rsidR="002334CC" w:rsidRPr="0015088A">
        <w:rPr>
          <w:rFonts w:ascii="Calibri" w:hAnsi="Calibri"/>
          <w:b/>
          <w:i/>
          <w:sz w:val="24"/>
        </w:rPr>
        <w:t xml:space="preserve"> </w:t>
      </w:r>
      <w:r w:rsidR="002334CC">
        <w:rPr>
          <w:rFonts w:ascii="Calibri" w:hAnsi="Calibri"/>
          <w:b/>
          <w:i/>
          <w:sz w:val="24"/>
        </w:rPr>
        <w:t>454</w:t>
      </w:r>
    </w:p>
    <w:p w14:paraId="6249BF24" w14:textId="0E5F9285" w:rsidR="002334CC" w:rsidRPr="0015088A" w:rsidRDefault="00626120" w:rsidP="002334CC">
      <w:pPr>
        <w:jc w:val="center"/>
        <w:rPr>
          <w:rFonts w:ascii="Calibri" w:hAnsi="Calibri"/>
          <w:b/>
          <w:i/>
          <w:sz w:val="24"/>
        </w:rPr>
      </w:pPr>
      <w:r>
        <w:rPr>
          <w:rFonts w:ascii="Calibri" w:hAnsi="Calibri"/>
          <w:b/>
          <w:i/>
          <w:sz w:val="24"/>
        </w:rPr>
        <w:t>Summer 20</w:t>
      </w:r>
      <w:r w:rsidR="00902BFC">
        <w:rPr>
          <w:rFonts w:ascii="Calibri" w:hAnsi="Calibri"/>
          <w:b/>
          <w:i/>
          <w:sz w:val="24"/>
        </w:rPr>
        <w:t>20</w:t>
      </w:r>
    </w:p>
    <w:tbl>
      <w:tblPr>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39"/>
        <w:gridCol w:w="4948"/>
      </w:tblGrid>
      <w:tr w:rsidR="008154AC" w:rsidRPr="007F7853" w14:paraId="141EF931" w14:textId="77777777" w:rsidTr="008154AC">
        <w:trPr>
          <w:trHeight w:val="139"/>
        </w:trPr>
        <w:tc>
          <w:tcPr>
            <w:tcW w:w="2854" w:type="dxa"/>
            <w:gridSpan w:val="2"/>
            <w:shd w:val="clear" w:color="auto" w:fill="000000" w:themeFill="text1"/>
          </w:tcPr>
          <w:p w14:paraId="4236B22D" w14:textId="6C55B72F" w:rsidR="008154AC" w:rsidRPr="007F7853" w:rsidRDefault="008154AC" w:rsidP="00522C87">
            <w:pPr>
              <w:jc w:val="center"/>
              <w:rPr>
                <w:rFonts w:ascii="Calibri" w:hAnsi="Calibri"/>
                <w:b/>
                <w:i/>
              </w:rPr>
            </w:pPr>
            <w:bookmarkStart w:id="0" w:name="_Hlk1131807"/>
            <w:proofErr w:type="gramStart"/>
            <w:r w:rsidRPr="007F7853">
              <w:rPr>
                <w:rFonts w:ascii="Calibri" w:hAnsi="Calibri"/>
                <w:b/>
                <w:i/>
              </w:rPr>
              <w:t>Date</w:t>
            </w:r>
            <w:r>
              <w:rPr>
                <w:rFonts w:ascii="Calibri" w:hAnsi="Calibri"/>
                <w:b/>
                <w:i/>
              </w:rPr>
              <w:t>(</w:t>
            </w:r>
            <w:proofErr w:type="gramEnd"/>
            <w:r>
              <w:rPr>
                <w:rFonts w:ascii="Calibri" w:hAnsi="Calibri"/>
                <w:b/>
                <w:i/>
              </w:rPr>
              <w:t>alt. date)</w:t>
            </w:r>
          </w:p>
        </w:tc>
        <w:tc>
          <w:tcPr>
            <w:tcW w:w="4948" w:type="dxa"/>
            <w:shd w:val="clear" w:color="auto" w:fill="000000" w:themeFill="text1"/>
          </w:tcPr>
          <w:p w14:paraId="475E49FB" w14:textId="77777777" w:rsidR="008154AC" w:rsidRPr="007F7853" w:rsidRDefault="008154AC" w:rsidP="00522C87">
            <w:pPr>
              <w:jc w:val="center"/>
              <w:rPr>
                <w:rFonts w:ascii="Calibri" w:hAnsi="Calibri"/>
                <w:b/>
                <w:i/>
              </w:rPr>
            </w:pPr>
            <w:r w:rsidRPr="007F7853">
              <w:rPr>
                <w:rFonts w:ascii="Calibri" w:hAnsi="Calibri"/>
                <w:b/>
                <w:i/>
              </w:rPr>
              <w:t>Description</w:t>
            </w:r>
          </w:p>
        </w:tc>
      </w:tr>
      <w:bookmarkEnd w:id="0"/>
      <w:tr w:rsidR="008154AC" w:rsidRPr="007F7853" w14:paraId="0313340E" w14:textId="77777777" w:rsidTr="008154AC">
        <w:tc>
          <w:tcPr>
            <w:tcW w:w="2515" w:type="dxa"/>
            <w:shd w:val="clear" w:color="auto" w:fill="auto"/>
          </w:tcPr>
          <w:p w14:paraId="3FA3EB43" w14:textId="77777777" w:rsidR="008154AC" w:rsidRPr="007F7853" w:rsidRDefault="008154AC" w:rsidP="00282816">
            <w:pPr>
              <w:jc w:val="center"/>
              <w:rPr>
                <w:rFonts w:ascii="Calibri" w:hAnsi="Calibri"/>
              </w:rPr>
            </w:pPr>
            <w:r>
              <w:rPr>
                <w:rFonts w:ascii="Calibri" w:hAnsi="Calibri"/>
              </w:rPr>
              <w:t>Spring</w:t>
            </w:r>
            <w:r w:rsidRPr="007F7853">
              <w:rPr>
                <w:rFonts w:ascii="Calibri" w:hAnsi="Calibri"/>
              </w:rPr>
              <w:t xml:space="preserve"> – TBD</w:t>
            </w:r>
          </w:p>
        </w:tc>
        <w:tc>
          <w:tcPr>
            <w:tcW w:w="5287" w:type="dxa"/>
            <w:gridSpan w:val="2"/>
            <w:shd w:val="clear" w:color="auto" w:fill="auto"/>
          </w:tcPr>
          <w:p w14:paraId="0E853C4A" w14:textId="77777777" w:rsidR="008154AC" w:rsidRPr="007F7853" w:rsidRDefault="008154AC" w:rsidP="00282816">
            <w:pPr>
              <w:rPr>
                <w:rFonts w:ascii="Calibri" w:hAnsi="Calibri"/>
              </w:rPr>
            </w:pPr>
            <w:r w:rsidRPr="007F7853">
              <w:rPr>
                <w:rFonts w:ascii="Calibri" w:hAnsi="Calibri"/>
              </w:rPr>
              <w:t>Classroom Introduction – Trip Overview / Syllabus Review / Lecture on Introduction of Course</w:t>
            </w:r>
          </w:p>
        </w:tc>
      </w:tr>
      <w:tr w:rsidR="008154AC" w:rsidRPr="007F7853" w14:paraId="344F61D3" w14:textId="77777777" w:rsidTr="008154AC">
        <w:tc>
          <w:tcPr>
            <w:tcW w:w="2515" w:type="dxa"/>
            <w:shd w:val="clear" w:color="auto" w:fill="auto"/>
          </w:tcPr>
          <w:p w14:paraId="12C0A8D9" w14:textId="77777777" w:rsidR="008154AC" w:rsidRPr="007F7853" w:rsidRDefault="008154AC" w:rsidP="00282816">
            <w:pPr>
              <w:jc w:val="center"/>
              <w:rPr>
                <w:rFonts w:ascii="Calibri" w:hAnsi="Calibri"/>
              </w:rPr>
            </w:pPr>
            <w:r>
              <w:rPr>
                <w:rFonts w:ascii="Calibri" w:hAnsi="Calibri"/>
              </w:rPr>
              <w:t>Spring</w:t>
            </w:r>
            <w:r w:rsidRPr="007F7853">
              <w:rPr>
                <w:rFonts w:ascii="Calibri" w:hAnsi="Calibri"/>
              </w:rPr>
              <w:t xml:space="preserve"> – TBD</w:t>
            </w:r>
          </w:p>
        </w:tc>
        <w:tc>
          <w:tcPr>
            <w:tcW w:w="5287" w:type="dxa"/>
            <w:gridSpan w:val="2"/>
            <w:shd w:val="clear" w:color="auto" w:fill="auto"/>
          </w:tcPr>
          <w:p w14:paraId="041A4350" w14:textId="77777777" w:rsidR="008154AC" w:rsidRPr="007F7853" w:rsidRDefault="008154AC" w:rsidP="00282816">
            <w:pPr>
              <w:rPr>
                <w:rFonts w:ascii="Calibri" w:hAnsi="Calibri"/>
              </w:rPr>
            </w:pPr>
            <w:r w:rsidRPr="007F7853">
              <w:rPr>
                <w:rFonts w:ascii="Calibri" w:hAnsi="Calibri"/>
              </w:rPr>
              <w:t>Classroom Lecture – Part I Readings</w:t>
            </w:r>
          </w:p>
        </w:tc>
      </w:tr>
      <w:tr w:rsidR="008154AC" w:rsidRPr="007F7853" w14:paraId="518EC26A" w14:textId="77777777" w:rsidTr="008154AC">
        <w:tc>
          <w:tcPr>
            <w:tcW w:w="2515" w:type="dxa"/>
            <w:shd w:val="clear" w:color="auto" w:fill="auto"/>
          </w:tcPr>
          <w:p w14:paraId="6468B9AF" w14:textId="77777777" w:rsidR="008154AC" w:rsidRPr="007F7853" w:rsidRDefault="008154AC" w:rsidP="00282816">
            <w:pPr>
              <w:jc w:val="center"/>
              <w:rPr>
                <w:rFonts w:ascii="Calibri" w:hAnsi="Calibri"/>
              </w:rPr>
            </w:pPr>
            <w:r>
              <w:rPr>
                <w:rFonts w:ascii="Calibri" w:hAnsi="Calibri"/>
              </w:rPr>
              <w:t>Spring –</w:t>
            </w:r>
            <w:r w:rsidRPr="007F7853">
              <w:rPr>
                <w:rFonts w:ascii="Calibri" w:hAnsi="Calibri"/>
              </w:rPr>
              <w:t xml:space="preserve"> TBD</w:t>
            </w:r>
          </w:p>
        </w:tc>
        <w:tc>
          <w:tcPr>
            <w:tcW w:w="5287" w:type="dxa"/>
            <w:gridSpan w:val="2"/>
            <w:shd w:val="clear" w:color="auto" w:fill="auto"/>
          </w:tcPr>
          <w:p w14:paraId="20A86D35" w14:textId="77777777" w:rsidR="008154AC" w:rsidRPr="007F7853" w:rsidRDefault="008154AC" w:rsidP="00282816">
            <w:pPr>
              <w:rPr>
                <w:rFonts w:ascii="Calibri" w:hAnsi="Calibri"/>
              </w:rPr>
            </w:pPr>
            <w:r w:rsidRPr="007F7853">
              <w:rPr>
                <w:rFonts w:ascii="Calibri" w:hAnsi="Calibri"/>
              </w:rPr>
              <w:t>Quiz – Part I (Scholar)</w:t>
            </w:r>
          </w:p>
        </w:tc>
      </w:tr>
      <w:tr w:rsidR="008154AC" w:rsidRPr="007F7853" w14:paraId="3EFC862D" w14:textId="77777777" w:rsidTr="008154AC">
        <w:tc>
          <w:tcPr>
            <w:tcW w:w="2515" w:type="dxa"/>
            <w:shd w:val="clear" w:color="auto" w:fill="auto"/>
          </w:tcPr>
          <w:p w14:paraId="6CC5493A" w14:textId="77777777" w:rsidR="008154AC" w:rsidRPr="007F7853" w:rsidRDefault="008154AC" w:rsidP="00282816">
            <w:pPr>
              <w:jc w:val="center"/>
              <w:rPr>
                <w:rFonts w:ascii="Calibri" w:hAnsi="Calibri"/>
              </w:rPr>
            </w:pPr>
            <w:r w:rsidRPr="007F7853">
              <w:rPr>
                <w:rFonts w:ascii="Calibri" w:hAnsi="Calibri"/>
              </w:rPr>
              <w:t>Spring - TBD</w:t>
            </w:r>
          </w:p>
        </w:tc>
        <w:tc>
          <w:tcPr>
            <w:tcW w:w="5287" w:type="dxa"/>
            <w:gridSpan w:val="2"/>
            <w:shd w:val="clear" w:color="auto" w:fill="auto"/>
          </w:tcPr>
          <w:p w14:paraId="67972569" w14:textId="77777777" w:rsidR="008154AC" w:rsidRPr="007F7853" w:rsidRDefault="008154AC" w:rsidP="00282816">
            <w:pPr>
              <w:rPr>
                <w:rFonts w:ascii="Calibri" w:hAnsi="Calibri"/>
              </w:rPr>
            </w:pPr>
            <w:r w:rsidRPr="007F7853">
              <w:rPr>
                <w:rFonts w:ascii="Calibri" w:hAnsi="Calibri"/>
              </w:rPr>
              <w:t>Discussion / Lecture (via Scholar) of Part II Readings</w:t>
            </w:r>
          </w:p>
        </w:tc>
      </w:tr>
      <w:tr w:rsidR="008154AC" w:rsidRPr="007F7853" w14:paraId="039DD825" w14:textId="77777777" w:rsidTr="008154AC">
        <w:tc>
          <w:tcPr>
            <w:tcW w:w="2515" w:type="dxa"/>
            <w:shd w:val="clear" w:color="auto" w:fill="auto"/>
          </w:tcPr>
          <w:p w14:paraId="78B45120" w14:textId="77777777" w:rsidR="008154AC" w:rsidRPr="007F7853" w:rsidRDefault="008154AC" w:rsidP="00282816">
            <w:pPr>
              <w:jc w:val="center"/>
              <w:rPr>
                <w:rFonts w:ascii="Calibri" w:hAnsi="Calibri"/>
              </w:rPr>
            </w:pPr>
            <w:r>
              <w:rPr>
                <w:rFonts w:ascii="Calibri" w:hAnsi="Calibri"/>
              </w:rPr>
              <w:t>Spring –</w:t>
            </w:r>
            <w:r w:rsidRPr="007F7853">
              <w:rPr>
                <w:rFonts w:ascii="Calibri" w:hAnsi="Calibri"/>
              </w:rPr>
              <w:t xml:space="preserve"> TBD</w:t>
            </w:r>
          </w:p>
        </w:tc>
        <w:tc>
          <w:tcPr>
            <w:tcW w:w="5287" w:type="dxa"/>
            <w:gridSpan w:val="2"/>
            <w:shd w:val="clear" w:color="auto" w:fill="auto"/>
          </w:tcPr>
          <w:p w14:paraId="38991E3B" w14:textId="77777777" w:rsidR="008154AC" w:rsidRPr="007F7853" w:rsidRDefault="008154AC" w:rsidP="00282816">
            <w:pPr>
              <w:rPr>
                <w:rFonts w:ascii="Calibri" w:hAnsi="Calibri"/>
              </w:rPr>
            </w:pPr>
            <w:r w:rsidRPr="007F7853">
              <w:rPr>
                <w:rFonts w:ascii="Calibri" w:hAnsi="Calibri"/>
              </w:rPr>
              <w:t>Quiz – Part II (Scholar)</w:t>
            </w:r>
          </w:p>
        </w:tc>
      </w:tr>
      <w:tr w:rsidR="008154AC" w:rsidRPr="007F7853" w14:paraId="79535E1D" w14:textId="77777777" w:rsidTr="008154AC">
        <w:tc>
          <w:tcPr>
            <w:tcW w:w="2515" w:type="dxa"/>
            <w:shd w:val="clear" w:color="auto" w:fill="auto"/>
          </w:tcPr>
          <w:p w14:paraId="5979BFC2" w14:textId="77777777" w:rsidR="008154AC" w:rsidRPr="007F7853" w:rsidRDefault="008154AC" w:rsidP="00282816">
            <w:pPr>
              <w:jc w:val="center"/>
              <w:rPr>
                <w:rFonts w:ascii="Calibri" w:hAnsi="Calibri"/>
              </w:rPr>
            </w:pPr>
            <w:r>
              <w:rPr>
                <w:rFonts w:ascii="Calibri" w:hAnsi="Calibri"/>
              </w:rPr>
              <w:t>Spring –</w:t>
            </w:r>
            <w:r w:rsidRPr="007F7853">
              <w:rPr>
                <w:rFonts w:ascii="Calibri" w:hAnsi="Calibri"/>
              </w:rPr>
              <w:t xml:space="preserve"> TBD</w:t>
            </w:r>
          </w:p>
        </w:tc>
        <w:tc>
          <w:tcPr>
            <w:tcW w:w="5287" w:type="dxa"/>
            <w:gridSpan w:val="2"/>
            <w:shd w:val="clear" w:color="auto" w:fill="auto"/>
          </w:tcPr>
          <w:p w14:paraId="2EBE57C9" w14:textId="77777777" w:rsidR="008154AC" w:rsidRPr="007F7853" w:rsidRDefault="008154AC" w:rsidP="00282816">
            <w:pPr>
              <w:rPr>
                <w:rFonts w:ascii="Calibri" w:hAnsi="Calibri"/>
              </w:rPr>
            </w:pPr>
            <w:r w:rsidRPr="007F7853">
              <w:rPr>
                <w:rFonts w:ascii="Calibri" w:hAnsi="Calibri"/>
              </w:rPr>
              <w:t>Discussion (via Scholar) of Part III readings</w:t>
            </w:r>
          </w:p>
        </w:tc>
      </w:tr>
      <w:tr w:rsidR="008154AC" w:rsidRPr="007F7853" w14:paraId="605ED280" w14:textId="77777777" w:rsidTr="008154AC">
        <w:tc>
          <w:tcPr>
            <w:tcW w:w="2515" w:type="dxa"/>
            <w:shd w:val="clear" w:color="auto" w:fill="auto"/>
          </w:tcPr>
          <w:p w14:paraId="0E4E7719" w14:textId="77777777" w:rsidR="008154AC" w:rsidRPr="007F7853" w:rsidRDefault="008154AC" w:rsidP="00282816">
            <w:pPr>
              <w:jc w:val="center"/>
              <w:rPr>
                <w:rFonts w:ascii="Calibri" w:hAnsi="Calibri"/>
              </w:rPr>
            </w:pPr>
            <w:r>
              <w:rPr>
                <w:rFonts w:ascii="Calibri" w:hAnsi="Calibri"/>
              </w:rPr>
              <w:t>Spring –</w:t>
            </w:r>
            <w:r w:rsidRPr="007F7853">
              <w:rPr>
                <w:rFonts w:ascii="Calibri" w:hAnsi="Calibri"/>
              </w:rPr>
              <w:t xml:space="preserve"> TBD</w:t>
            </w:r>
          </w:p>
        </w:tc>
        <w:tc>
          <w:tcPr>
            <w:tcW w:w="5287" w:type="dxa"/>
            <w:gridSpan w:val="2"/>
            <w:shd w:val="clear" w:color="auto" w:fill="auto"/>
          </w:tcPr>
          <w:p w14:paraId="733BB798" w14:textId="77777777" w:rsidR="008154AC" w:rsidRPr="007F7853" w:rsidRDefault="008154AC" w:rsidP="00282816">
            <w:pPr>
              <w:rPr>
                <w:rFonts w:ascii="Calibri" w:hAnsi="Calibri"/>
              </w:rPr>
            </w:pPr>
            <w:r w:rsidRPr="007F7853">
              <w:rPr>
                <w:rFonts w:ascii="Calibri" w:hAnsi="Calibri"/>
              </w:rPr>
              <w:t>Quiz – Part III (Scholar)</w:t>
            </w:r>
          </w:p>
        </w:tc>
      </w:tr>
      <w:tr w:rsidR="008154AC" w:rsidRPr="007F7853" w14:paraId="75D2BFE8" w14:textId="77777777" w:rsidTr="008154AC">
        <w:tc>
          <w:tcPr>
            <w:tcW w:w="2515" w:type="dxa"/>
            <w:shd w:val="clear" w:color="auto" w:fill="auto"/>
          </w:tcPr>
          <w:p w14:paraId="30BE5291" w14:textId="77777777" w:rsidR="008154AC" w:rsidRPr="007F7853" w:rsidRDefault="008154AC" w:rsidP="00282816">
            <w:pPr>
              <w:jc w:val="center"/>
              <w:rPr>
                <w:rFonts w:ascii="Calibri" w:hAnsi="Calibri"/>
              </w:rPr>
            </w:pPr>
            <w:r>
              <w:rPr>
                <w:rFonts w:ascii="Calibri" w:hAnsi="Calibri"/>
              </w:rPr>
              <w:t>Spring –</w:t>
            </w:r>
            <w:r w:rsidRPr="007F7853">
              <w:rPr>
                <w:rFonts w:ascii="Calibri" w:hAnsi="Calibri"/>
              </w:rPr>
              <w:t xml:space="preserve"> TBD</w:t>
            </w:r>
          </w:p>
        </w:tc>
        <w:tc>
          <w:tcPr>
            <w:tcW w:w="5287" w:type="dxa"/>
            <w:gridSpan w:val="2"/>
            <w:shd w:val="clear" w:color="auto" w:fill="auto"/>
          </w:tcPr>
          <w:p w14:paraId="107244E4" w14:textId="77777777" w:rsidR="008154AC" w:rsidRPr="007F7853" w:rsidRDefault="008154AC" w:rsidP="00282816">
            <w:pPr>
              <w:rPr>
                <w:rFonts w:ascii="Calibri" w:hAnsi="Calibri"/>
              </w:rPr>
            </w:pPr>
            <w:r w:rsidRPr="007F7853">
              <w:rPr>
                <w:rFonts w:ascii="Calibri" w:hAnsi="Calibri"/>
              </w:rPr>
              <w:t>Discussion (via Scholar) of Part IV readings</w:t>
            </w:r>
          </w:p>
        </w:tc>
      </w:tr>
      <w:tr w:rsidR="008154AC" w:rsidRPr="007F7853" w14:paraId="6D31A217" w14:textId="77777777" w:rsidTr="008154AC">
        <w:tc>
          <w:tcPr>
            <w:tcW w:w="2515" w:type="dxa"/>
            <w:shd w:val="clear" w:color="auto" w:fill="auto"/>
          </w:tcPr>
          <w:p w14:paraId="31190ED5" w14:textId="77777777" w:rsidR="008154AC" w:rsidRPr="007F7853" w:rsidRDefault="008154AC" w:rsidP="00282816">
            <w:pPr>
              <w:jc w:val="center"/>
              <w:rPr>
                <w:rFonts w:ascii="Calibri" w:hAnsi="Calibri"/>
              </w:rPr>
            </w:pPr>
            <w:r>
              <w:rPr>
                <w:rFonts w:ascii="Calibri" w:hAnsi="Calibri"/>
              </w:rPr>
              <w:t>Spring –</w:t>
            </w:r>
            <w:r w:rsidRPr="007F7853">
              <w:rPr>
                <w:rFonts w:ascii="Calibri" w:hAnsi="Calibri"/>
              </w:rPr>
              <w:t xml:space="preserve"> TBD</w:t>
            </w:r>
          </w:p>
        </w:tc>
        <w:tc>
          <w:tcPr>
            <w:tcW w:w="5287" w:type="dxa"/>
            <w:gridSpan w:val="2"/>
            <w:shd w:val="clear" w:color="auto" w:fill="auto"/>
          </w:tcPr>
          <w:p w14:paraId="295ADC6B" w14:textId="77777777" w:rsidR="008154AC" w:rsidRPr="007F7853" w:rsidRDefault="008154AC" w:rsidP="00282816">
            <w:pPr>
              <w:rPr>
                <w:rFonts w:ascii="Calibri" w:hAnsi="Calibri"/>
              </w:rPr>
            </w:pPr>
            <w:r w:rsidRPr="007F7853">
              <w:rPr>
                <w:rFonts w:ascii="Calibri" w:hAnsi="Calibri"/>
              </w:rPr>
              <w:t>Quiz – Chapter IV (Scholar)</w:t>
            </w:r>
          </w:p>
        </w:tc>
      </w:tr>
      <w:tr w:rsidR="008154AC" w:rsidRPr="007F7853" w14:paraId="4B24E97F" w14:textId="77777777" w:rsidTr="008154AC">
        <w:tc>
          <w:tcPr>
            <w:tcW w:w="2515" w:type="dxa"/>
            <w:shd w:val="clear" w:color="auto" w:fill="auto"/>
          </w:tcPr>
          <w:p w14:paraId="2997D40E" w14:textId="38268CA6" w:rsidR="008154AC" w:rsidRDefault="008154AC" w:rsidP="00477FDE">
            <w:pPr>
              <w:jc w:val="center"/>
              <w:rPr>
                <w:rFonts w:ascii="Calibri" w:hAnsi="Calibri"/>
              </w:rPr>
            </w:pPr>
            <w:r w:rsidRPr="00E06519">
              <w:t>Wednesday, 5/</w:t>
            </w:r>
            <w:r>
              <w:t>6</w:t>
            </w:r>
            <w:r w:rsidRPr="00E06519">
              <w:t xml:space="preserve"> (6/</w:t>
            </w:r>
            <w:r>
              <w:t>17</w:t>
            </w:r>
            <w:r w:rsidRPr="00E06519">
              <w:t>)</w:t>
            </w:r>
          </w:p>
        </w:tc>
        <w:tc>
          <w:tcPr>
            <w:tcW w:w="5287" w:type="dxa"/>
            <w:gridSpan w:val="2"/>
            <w:tcBorders>
              <w:top w:val="single" w:sz="4" w:space="0" w:color="auto"/>
            </w:tcBorders>
            <w:shd w:val="clear" w:color="auto" w:fill="auto"/>
          </w:tcPr>
          <w:p w14:paraId="40AEE82A" w14:textId="196B2398" w:rsidR="008154AC" w:rsidRDefault="008154AC" w:rsidP="00477FDE">
            <w:pPr>
              <w:rPr>
                <w:rFonts w:ascii="Calibri" w:hAnsi="Calibri"/>
              </w:rPr>
            </w:pPr>
            <w:r w:rsidRPr="00E06519">
              <w:t>Airport Departure - Discuss trip expectations, journals and deliverables before takeoff</w:t>
            </w:r>
          </w:p>
        </w:tc>
      </w:tr>
      <w:tr w:rsidR="008154AC" w:rsidRPr="007F7853" w14:paraId="3D33F330" w14:textId="77777777" w:rsidTr="008154AC">
        <w:tc>
          <w:tcPr>
            <w:tcW w:w="2515" w:type="dxa"/>
            <w:shd w:val="clear" w:color="auto" w:fill="auto"/>
          </w:tcPr>
          <w:p w14:paraId="242446F1" w14:textId="1248B1D1" w:rsidR="008154AC" w:rsidRDefault="008154AC" w:rsidP="00477FDE">
            <w:pPr>
              <w:jc w:val="center"/>
              <w:rPr>
                <w:rFonts w:ascii="Calibri" w:hAnsi="Calibri"/>
              </w:rPr>
            </w:pPr>
            <w:r w:rsidRPr="00E06519">
              <w:t>Thursday, 5/</w:t>
            </w:r>
            <w:r>
              <w:t>7</w:t>
            </w:r>
            <w:r w:rsidRPr="00E06519">
              <w:t xml:space="preserve"> (6/</w:t>
            </w:r>
            <w:r>
              <w:t>18</w:t>
            </w:r>
            <w:r w:rsidRPr="00E06519">
              <w:t>)</w:t>
            </w:r>
          </w:p>
        </w:tc>
        <w:tc>
          <w:tcPr>
            <w:tcW w:w="5287" w:type="dxa"/>
            <w:gridSpan w:val="2"/>
            <w:tcBorders>
              <w:top w:val="single" w:sz="4" w:space="0" w:color="auto"/>
            </w:tcBorders>
            <w:shd w:val="clear" w:color="auto" w:fill="auto"/>
          </w:tcPr>
          <w:p w14:paraId="1EC24553" w14:textId="36F824F8" w:rsidR="008154AC" w:rsidRPr="007F7853" w:rsidRDefault="008154AC" w:rsidP="00477FDE">
            <w:pPr>
              <w:rPr>
                <w:rFonts w:ascii="Calibri" w:hAnsi="Calibri"/>
              </w:rPr>
            </w:pPr>
            <w:r w:rsidRPr="00E06519">
              <w:t>Munich – Tour of BMW Automotive Facility; guided tour, lecture and discussion</w:t>
            </w:r>
          </w:p>
        </w:tc>
      </w:tr>
      <w:tr w:rsidR="008154AC" w:rsidRPr="007F7853" w14:paraId="3572ECE8" w14:textId="77777777" w:rsidTr="008154AC">
        <w:tc>
          <w:tcPr>
            <w:tcW w:w="2515" w:type="dxa"/>
            <w:shd w:val="clear" w:color="auto" w:fill="auto"/>
          </w:tcPr>
          <w:p w14:paraId="0D053FC6" w14:textId="567BAA27" w:rsidR="008154AC" w:rsidRPr="007F7853" w:rsidRDefault="008154AC" w:rsidP="00477FDE">
            <w:pPr>
              <w:jc w:val="center"/>
              <w:rPr>
                <w:rFonts w:ascii="Calibri" w:hAnsi="Calibri"/>
              </w:rPr>
            </w:pPr>
            <w:r w:rsidRPr="00E06519">
              <w:t>Friday, 5/</w:t>
            </w:r>
            <w:r>
              <w:t>8</w:t>
            </w:r>
            <w:r w:rsidRPr="00E06519">
              <w:t xml:space="preserve"> (6/</w:t>
            </w:r>
            <w:r>
              <w:t>19</w:t>
            </w:r>
            <w:r w:rsidRPr="00E06519">
              <w:t>)</w:t>
            </w:r>
          </w:p>
        </w:tc>
        <w:tc>
          <w:tcPr>
            <w:tcW w:w="5287" w:type="dxa"/>
            <w:gridSpan w:val="2"/>
            <w:shd w:val="clear" w:color="auto" w:fill="auto"/>
          </w:tcPr>
          <w:p w14:paraId="1D6C3F69" w14:textId="476EAABE" w:rsidR="008154AC" w:rsidRPr="007F7853" w:rsidRDefault="008154AC" w:rsidP="00477FDE">
            <w:pPr>
              <w:rPr>
                <w:rFonts w:ascii="Calibri" w:hAnsi="Calibri"/>
              </w:rPr>
            </w:pPr>
            <w:r w:rsidRPr="00E06519">
              <w:t xml:space="preserve">Munich - Cultural tour of </w:t>
            </w:r>
            <w:proofErr w:type="spellStart"/>
            <w:r w:rsidRPr="00E06519">
              <w:t>Dutches</w:t>
            </w:r>
            <w:proofErr w:type="spellEnd"/>
            <w:r w:rsidRPr="00E06519">
              <w:t xml:space="preserve"> Museum and </w:t>
            </w:r>
            <w:proofErr w:type="spellStart"/>
            <w:r w:rsidRPr="00E06519">
              <w:t>Residenz</w:t>
            </w:r>
            <w:proofErr w:type="spellEnd"/>
            <w:r w:rsidRPr="00E06519">
              <w:t>; guided tour and discussion</w:t>
            </w:r>
          </w:p>
        </w:tc>
      </w:tr>
      <w:tr w:rsidR="008154AC" w:rsidRPr="007F7853" w14:paraId="2623FE60" w14:textId="77777777" w:rsidTr="008154AC">
        <w:tc>
          <w:tcPr>
            <w:tcW w:w="2515" w:type="dxa"/>
            <w:shd w:val="clear" w:color="auto" w:fill="auto"/>
          </w:tcPr>
          <w:p w14:paraId="14F73F86" w14:textId="5AC6DC6E" w:rsidR="008154AC" w:rsidRPr="007F7853" w:rsidRDefault="008154AC" w:rsidP="00477FDE">
            <w:pPr>
              <w:jc w:val="center"/>
              <w:rPr>
                <w:rFonts w:ascii="Calibri" w:hAnsi="Calibri"/>
              </w:rPr>
            </w:pPr>
            <w:r w:rsidRPr="00E06519">
              <w:t>Saturday, 5/</w:t>
            </w:r>
            <w:r>
              <w:t>9</w:t>
            </w:r>
            <w:r w:rsidRPr="00E06519">
              <w:t xml:space="preserve"> (6/</w:t>
            </w:r>
            <w:r>
              <w:t>20</w:t>
            </w:r>
            <w:r w:rsidRPr="00E06519">
              <w:t>)</w:t>
            </w:r>
          </w:p>
        </w:tc>
        <w:tc>
          <w:tcPr>
            <w:tcW w:w="5287" w:type="dxa"/>
            <w:gridSpan w:val="2"/>
            <w:shd w:val="clear" w:color="auto" w:fill="auto"/>
          </w:tcPr>
          <w:p w14:paraId="6C4CB6D8" w14:textId="669BC14F" w:rsidR="008154AC" w:rsidRPr="007F7853" w:rsidRDefault="008154AC" w:rsidP="00477FDE">
            <w:pPr>
              <w:rPr>
                <w:rFonts w:ascii="Calibri" w:hAnsi="Calibri"/>
              </w:rPr>
            </w:pPr>
            <w:r w:rsidRPr="00E06519">
              <w:t xml:space="preserve">Munich – Tour of </w:t>
            </w:r>
            <w:proofErr w:type="spellStart"/>
            <w:r w:rsidRPr="00E06519">
              <w:t>Spaten</w:t>
            </w:r>
            <w:proofErr w:type="spellEnd"/>
            <w:r w:rsidRPr="00E06519">
              <w:t xml:space="preserve"> - </w:t>
            </w:r>
            <w:proofErr w:type="spellStart"/>
            <w:r w:rsidRPr="00E06519">
              <w:t>Franziskaner</w:t>
            </w:r>
            <w:proofErr w:type="spellEnd"/>
            <w:r w:rsidRPr="00E06519">
              <w:t xml:space="preserve"> Brewery; guided tour, lecture and discussion</w:t>
            </w:r>
          </w:p>
        </w:tc>
      </w:tr>
      <w:tr w:rsidR="008154AC" w:rsidRPr="007F7853" w14:paraId="640F05FC" w14:textId="77777777" w:rsidTr="008154AC">
        <w:tc>
          <w:tcPr>
            <w:tcW w:w="2515" w:type="dxa"/>
            <w:shd w:val="clear" w:color="auto" w:fill="auto"/>
          </w:tcPr>
          <w:p w14:paraId="4DE272C1" w14:textId="73EC32B5" w:rsidR="008154AC" w:rsidRPr="007F7853" w:rsidRDefault="008154AC" w:rsidP="00477FDE">
            <w:pPr>
              <w:jc w:val="center"/>
              <w:rPr>
                <w:rFonts w:ascii="Calibri" w:hAnsi="Calibri"/>
              </w:rPr>
            </w:pPr>
            <w:r w:rsidRPr="00E06519">
              <w:t>Sunday, 5/</w:t>
            </w:r>
            <w:r>
              <w:t>10</w:t>
            </w:r>
            <w:r w:rsidRPr="00E06519">
              <w:t xml:space="preserve"> (6/</w:t>
            </w:r>
            <w:r>
              <w:t>21</w:t>
            </w:r>
            <w:r w:rsidRPr="00E06519">
              <w:t>)</w:t>
            </w:r>
          </w:p>
        </w:tc>
        <w:tc>
          <w:tcPr>
            <w:tcW w:w="5287" w:type="dxa"/>
            <w:gridSpan w:val="2"/>
            <w:shd w:val="clear" w:color="auto" w:fill="auto"/>
          </w:tcPr>
          <w:p w14:paraId="035933B4" w14:textId="6607CC1A" w:rsidR="008154AC" w:rsidRPr="007F7853" w:rsidRDefault="008154AC" w:rsidP="00477FDE">
            <w:pPr>
              <w:rPr>
                <w:rFonts w:ascii="Calibri" w:hAnsi="Calibri"/>
              </w:rPr>
            </w:pPr>
            <w:r w:rsidRPr="00E06519">
              <w:t>Transfer to Stuttgart – Munich debriefing</w:t>
            </w:r>
          </w:p>
        </w:tc>
      </w:tr>
      <w:tr w:rsidR="008154AC" w:rsidRPr="007F7853" w14:paraId="5A507ECC" w14:textId="77777777" w:rsidTr="008154AC">
        <w:tc>
          <w:tcPr>
            <w:tcW w:w="2515" w:type="dxa"/>
            <w:shd w:val="clear" w:color="auto" w:fill="auto"/>
          </w:tcPr>
          <w:p w14:paraId="2F657581" w14:textId="0CF7C891" w:rsidR="008154AC" w:rsidRPr="007F7853" w:rsidRDefault="008154AC" w:rsidP="00477FDE">
            <w:pPr>
              <w:jc w:val="center"/>
              <w:rPr>
                <w:rFonts w:ascii="Calibri" w:hAnsi="Calibri"/>
              </w:rPr>
            </w:pPr>
            <w:r w:rsidRPr="00E06519">
              <w:t>Monday, 5/</w:t>
            </w:r>
            <w:r>
              <w:t>11</w:t>
            </w:r>
            <w:r w:rsidRPr="00E06519">
              <w:t xml:space="preserve"> (6/</w:t>
            </w:r>
            <w:r>
              <w:t>22</w:t>
            </w:r>
            <w:r w:rsidRPr="00E06519">
              <w:t>)</w:t>
            </w:r>
          </w:p>
        </w:tc>
        <w:tc>
          <w:tcPr>
            <w:tcW w:w="5287" w:type="dxa"/>
            <w:gridSpan w:val="2"/>
            <w:shd w:val="clear" w:color="auto" w:fill="auto"/>
          </w:tcPr>
          <w:p w14:paraId="6259B159" w14:textId="10BDADF3" w:rsidR="008154AC" w:rsidRPr="007F7853" w:rsidRDefault="008154AC" w:rsidP="00477FDE">
            <w:pPr>
              <w:rPr>
                <w:rFonts w:ascii="Calibri" w:hAnsi="Calibri"/>
              </w:rPr>
            </w:pPr>
            <w:r w:rsidRPr="00E06519">
              <w:t>Stuttgart – Tour of Porsche Factory; guided tour, lecture and discussion</w:t>
            </w:r>
          </w:p>
        </w:tc>
      </w:tr>
    </w:tbl>
    <w:p w14:paraId="0CA9559D" w14:textId="77777777" w:rsidR="00605269" w:rsidRDefault="00605269">
      <w:r>
        <w:br w:type="page"/>
      </w:r>
    </w:p>
    <w:tbl>
      <w:tblPr>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39"/>
        <w:gridCol w:w="4948"/>
      </w:tblGrid>
      <w:tr w:rsidR="008154AC" w:rsidRPr="007F7853" w14:paraId="7F9D0E67" w14:textId="77777777" w:rsidTr="008154AC">
        <w:trPr>
          <w:trHeight w:val="139"/>
        </w:trPr>
        <w:tc>
          <w:tcPr>
            <w:tcW w:w="2854" w:type="dxa"/>
            <w:gridSpan w:val="2"/>
            <w:shd w:val="clear" w:color="auto" w:fill="000000" w:themeFill="text1"/>
          </w:tcPr>
          <w:p w14:paraId="5B202028" w14:textId="77777777" w:rsidR="008154AC" w:rsidRPr="007F7853" w:rsidRDefault="008154AC" w:rsidP="008D5021">
            <w:pPr>
              <w:jc w:val="center"/>
              <w:rPr>
                <w:rFonts w:ascii="Calibri" w:hAnsi="Calibri"/>
                <w:b/>
                <w:i/>
              </w:rPr>
            </w:pPr>
            <w:proofErr w:type="gramStart"/>
            <w:r w:rsidRPr="007F7853">
              <w:rPr>
                <w:rFonts w:ascii="Calibri" w:hAnsi="Calibri"/>
                <w:b/>
                <w:i/>
              </w:rPr>
              <w:lastRenderedPageBreak/>
              <w:t>Date</w:t>
            </w:r>
            <w:r>
              <w:rPr>
                <w:rFonts w:ascii="Calibri" w:hAnsi="Calibri"/>
                <w:b/>
                <w:i/>
              </w:rPr>
              <w:t>(</w:t>
            </w:r>
            <w:proofErr w:type="gramEnd"/>
            <w:r>
              <w:rPr>
                <w:rFonts w:ascii="Calibri" w:hAnsi="Calibri"/>
                <w:b/>
                <w:i/>
              </w:rPr>
              <w:t>alt. date)</w:t>
            </w:r>
          </w:p>
        </w:tc>
        <w:tc>
          <w:tcPr>
            <w:tcW w:w="4948" w:type="dxa"/>
            <w:shd w:val="clear" w:color="auto" w:fill="000000" w:themeFill="text1"/>
          </w:tcPr>
          <w:p w14:paraId="7A7E8A46" w14:textId="77777777" w:rsidR="008154AC" w:rsidRPr="007F7853" w:rsidRDefault="008154AC" w:rsidP="008D5021">
            <w:pPr>
              <w:jc w:val="center"/>
              <w:rPr>
                <w:rFonts w:ascii="Calibri" w:hAnsi="Calibri"/>
                <w:b/>
                <w:i/>
              </w:rPr>
            </w:pPr>
            <w:r w:rsidRPr="007F7853">
              <w:rPr>
                <w:rFonts w:ascii="Calibri" w:hAnsi="Calibri"/>
                <w:b/>
                <w:i/>
              </w:rPr>
              <w:t>Description</w:t>
            </w:r>
          </w:p>
        </w:tc>
      </w:tr>
      <w:tr w:rsidR="008154AC" w:rsidRPr="007F7853" w14:paraId="71A3F438" w14:textId="77777777" w:rsidTr="008154AC">
        <w:tc>
          <w:tcPr>
            <w:tcW w:w="2515" w:type="dxa"/>
            <w:shd w:val="clear" w:color="auto" w:fill="auto"/>
          </w:tcPr>
          <w:p w14:paraId="5D1D2E93" w14:textId="286CD617" w:rsidR="008154AC" w:rsidRPr="007F7853" w:rsidRDefault="008154AC" w:rsidP="00477FDE">
            <w:pPr>
              <w:jc w:val="center"/>
              <w:rPr>
                <w:rFonts w:ascii="Calibri" w:hAnsi="Calibri"/>
              </w:rPr>
            </w:pPr>
            <w:r w:rsidRPr="00E06519">
              <w:t>Tuesday, 5/</w:t>
            </w:r>
            <w:r>
              <w:t>12</w:t>
            </w:r>
            <w:r w:rsidRPr="00E06519">
              <w:t xml:space="preserve"> (6/</w:t>
            </w:r>
            <w:r>
              <w:t>23</w:t>
            </w:r>
            <w:r w:rsidRPr="00E06519">
              <w:t>)</w:t>
            </w:r>
          </w:p>
        </w:tc>
        <w:tc>
          <w:tcPr>
            <w:tcW w:w="5287" w:type="dxa"/>
            <w:gridSpan w:val="2"/>
            <w:shd w:val="clear" w:color="auto" w:fill="auto"/>
          </w:tcPr>
          <w:p w14:paraId="4390AEC5" w14:textId="239D6778" w:rsidR="008154AC" w:rsidRPr="007F7853" w:rsidRDefault="008154AC" w:rsidP="00477FDE">
            <w:pPr>
              <w:rPr>
                <w:rFonts w:ascii="Calibri" w:hAnsi="Calibri"/>
              </w:rPr>
            </w:pPr>
            <w:r w:rsidRPr="00E06519">
              <w:t>Stuttgart – Tour of Stihl Worldwide HQ and Facility; guided tour, presentations, lecture and discussion / Transfer to Amsterdam – Stuttgart debriefing</w:t>
            </w:r>
          </w:p>
        </w:tc>
      </w:tr>
      <w:tr w:rsidR="008154AC" w:rsidRPr="007F7853" w14:paraId="0F0AB1BC" w14:textId="77777777" w:rsidTr="008154AC">
        <w:tc>
          <w:tcPr>
            <w:tcW w:w="2515" w:type="dxa"/>
            <w:shd w:val="clear" w:color="auto" w:fill="auto"/>
          </w:tcPr>
          <w:p w14:paraId="39DCFF7B" w14:textId="421EDB20" w:rsidR="008154AC" w:rsidRPr="007F7853" w:rsidRDefault="008154AC" w:rsidP="00477FDE">
            <w:pPr>
              <w:jc w:val="center"/>
              <w:rPr>
                <w:rFonts w:ascii="Calibri" w:hAnsi="Calibri"/>
              </w:rPr>
            </w:pPr>
            <w:r w:rsidRPr="00E06519">
              <w:t>Wednesday, 5/</w:t>
            </w:r>
            <w:r>
              <w:t>13</w:t>
            </w:r>
            <w:r w:rsidRPr="00E06519">
              <w:t xml:space="preserve"> (6/</w:t>
            </w:r>
            <w:r>
              <w:t>24</w:t>
            </w:r>
            <w:r w:rsidRPr="00E06519">
              <w:t>)</w:t>
            </w:r>
          </w:p>
        </w:tc>
        <w:tc>
          <w:tcPr>
            <w:tcW w:w="5287" w:type="dxa"/>
            <w:gridSpan w:val="2"/>
            <w:shd w:val="clear" w:color="auto" w:fill="auto"/>
          </w:tcPr>
          <w:p w14:paraId="6E41E454" w14:textId="70CFCE9E" w:rsidR="008154AC" w:rsidRPr="007F7853" w:rsidRDefault="008154AC" w:rsidP="00477FDE">
            <w:pPr>
              <w:rPr>
                <w:rFonts w:ascii="Calibri" w:hAnsi="Calibri"/>
              </w:rPr>
            </w:pPr>
            <w:r w:rsidRPr="00E06519">
              <w:t>Amsterdam - Aalsmeer Flower Market - Tour of the Market and Auction Floor; guided tour, lecture and discussion / Cheese Farm and Bakery Museum; guided tours, lectures and presentations</w:t>
            </w:r>
          </w:p>
        </w:tc>
      </w:tr>
      <w:tr w:rsidR="008154AC" w:rsidRPr="007F7853" w14:paraId="0D03D873" w14:textId="77777777" w:rsidTr="008154AC">
        <w:tc>
          <w:tcPr>
            <w:tcW w:w="2515" w:type="dxa"/>
            <w:shd w:val="clear" w:color="auto" w:fill="auto"/>
          </w:tcPr>
          <w:p w14:paraId="28513192" w14:textId="3736AAB5" w:rsidR="008154AC" w:rsidRPr="007F7853" w:rsidRDefault="008154AC" w:rsidP="00477FDE">
            <w:pPr>
              <w:jc w:val="center"/>
              <w:rPr>
                <w:rFonts w:ascii="Calibri" w:hAnsi="Calibri"/>
              </w:rPr>
            </w:pPr>
            <w:r w:rsidRPr="00E06519">
              <w:t>Thursday, 5/</w:t>
            </w:r>
            <w:r>
              <w:t>14</w:t>
            </w:r>
            <w:r w:rsidRPr="00E06519">
              <w:t xml:space="preserve"> (6/</w:t>
            </w:r>
            <w:r>
              <w:t>25</w:t>
            </w:r>
            <w:r w:rsidRPr="00E06519">
              <w:t>)</w:t>
            </w:r>
          </w:p>
        </w:tc>
        <w:tc>
          <w:tcPr>
            <w:tcW w:w="5287" w:type="dxa"/>
            <w:gridSpan w:val="2"/>
            <w:shd w:val="clear" w:color="auto" w:fill="auto"/>
          </w:tcPr>
          <w:p w14:paraId="4DE77153" w14:textId="5FCDBF29" w:rsidR="008154AC" w:rsidRPr="007F7853" w:rsidRDefault="008154AC" w:rsidP="00477FDE">
            <w:pPr>
              <w:rPr>
                <w:rFonts w:ascii="Calibri" w:hAnsi="Calibri"/>
              </w:rPr>
            </w:pPr>
            <w:r w:rsidRPr="00E06519">
              <w:t xml:space="preserve">Amsterdam – </w:t>
            </w:r>
            <w:proofErr w:type="spellStart"/>
            <w:r w:rsidRPr="00E06519">
              <w:t>Zaanse</w:t>
            </w:r>
            <w:proofErr w:type="spellEnd"/>
            <w:r w:rsidRPr="00E06519">
              <w:t xml:space="preserve"> </w:t>
            </w:r>
            <w:proofErr w:type="spellStart"/>
            <w:r w:rsidRPr="00E06519">
              <w:t>Schans</w:t>
            </w:r>
            <w:proofErr w:type="spellEnd"/>
            <w:r w:rsidRPr="00E06519">
              <w:t xml:space="preserve"> - Wind Mills (Oil, Paint, and Saw Mills) –  / </w:t>
            </w:r>
            <w:proofErr w:type="spellStart"/>
            <w:r w:rsidRPr="00E06519">
              <w:t>Heiniken</w:t>
            </w:r>
            <w:proofErr w:type="spellEnd"/>
            <w:r w:rsidRPr="00E06519">
              <w:t xml:space="preserve"> </w:t>
            </w:r>
            <w:proofErr w:type="spellStart"/>
            <w:r w:rsidRPr="00E06519">
              <w:t>Expereince</w:t>
            </w:r>
            <w:proofErr w:type="spellEnd"/>
            <w:r w:rsidRPr="00E06519">
              <w:t xml:space="preserve"> Brewery Tour; guided tour, presentation, lecture and discussion</w:t>
            </w:r>
          </w:p>
        </w:tc>
      </w:tr>
      <w:tr w:rsidR="008154AC" w:rsidRPr="007F7853" w14:paraId="12552EBB" w14:textId="77777777" w:rsidTr="008154AC">
        <w:tc>
          <w:tcPr>
            <w:tcW w:w="2515" w:type="dxa"/>
            <w:shd w:val="clear" w:color="auto" w:fill="auto"/>
          </w:tcPr>
          <w:p w14:paraId="67935DF6" w14:textId="7FEBB91E" w:rsidR="008154AC" w:rsidRPr="007F7853" w:rsidRDefault="008154AC" w:rsidP="00477FDE">
            <w:pPr>
              <w:jc w:val="center"/>
              <w:rPr>
                <w:rFonts w:ascii="Calibri" w:hAnsi="Calibri"/>
              </w:rPr>
            </w:pPr>
            <w:r w:rsidRPr="00E06519">
              <w:t>Friday, 5/</w:t>
            </w:r>
            <w:r>
              <w:t>15</w:t>
            </w:r>
            <w:r w:rsidRPr="00E06519">
              <w:t xml:space="preserve"> (6/</w:t>
            </w:r>
            <w:r>
              <w:t>26</w:t>
            </w:r>
            <w:r w:rsidRPr="00E06519">
              <w:t>)</w:t>
            </w:r>
          </w:p>
        </w:tc>
        <w:tc>
          <w:tcPr>
            <w:tcW w:w="5287" w:type="dxa"/>
            <w:gridSpan w:val="2"/>
            <w:shd w:val="clear" w:color="auto" w:fill="auto"/>
          </w:tcPr>
          <w:p w14:paraId="1B888A53" w14:textId="2120281F" w:rsidR="008154AC" w:rsidRPr="007F7853" w:rsidRDefault="008154AC" w:rsidP="00477FDE">
            <w:pPr>
              <w:rPr>
                <w:rFonts w:ascii="Calibri" w:hAnsi="Calibri"/>
              </w:rPr>
            </w:pPr>
            <w:r w:rsidRPr="00E06519">
              <w:t xml:space="preserve">Amsterdam – Ann Frank House and Van Gogh </w:t>
            </w:r>
            <w:proofErr w:type="spellStart"/>
            <w:r w:rsidRPr="00E06519">
              <w:t>Musuem</w:t>
            </w:r>
            <w:proofErr w:type="spellEnd"/>
            <w:r w:rsidRPr="00E06519">
              <w:t xml:space="preserve"> Cultural Tour; guided tours, presentations and discussion / Overnight Ferry to UK - debriefing</w:t>
            </w:r>
          </w:p>
        </w:tc>
      </w:tr>
      <w:tr w:rsidR="008154AC" w:rsidRPr="007F7853" w14:paraId="03CCF247" w14:textId="77777777" w:rsidTr="008154AC">
        <w:tc>
          <w:tcPr>
            <w:tcW w:w="2515" w:type="dxa"/>
            <w:shd w:val="clear" w:color="auto" w:fill="auto"/>
          </w:tcPr>
          <w:p w14:paraId="68EE7002" w14:textId="63276D89" w:rsidR="008154AC" w:rsidRPr="007F7853" w:rsidRDefault="008154AC" w:rsidP="00477FDE">
            <w:pPr>
              <w:jc w:val="center"/>
              <w:rPr>
                <w:rFonts w:ascii="Calibri" w:hAnsi="Calibri"/>
              </w:rPr>
            </w:pPr>
            <w:r w:rsidRPr="00E06519">
              <w:t>Saturday, 5/</w:t>
            </w:r>
            <w:r>
              <w:t>16</w:t>
            </w:r>
            <w:r w:rsidRPr="00E06519">
              <w:t xml:space="preserve"> (6/</w:t>
            </w:r>
            <w:r>
              <w:t>27</w:t>
            </w:r>
            <w:r w:rsidRPr="00E06519">
              <w:t>)</w:t>
            </w:r>
          </w:p>
        </w:tc>
        <w:tc>
          <w:tcPr>
            <w:tcW w:w="5287" w:type="dxa"/>
            <w:gridSpan w:val="2"/>
            <w:shd w:val="clear" w:color="auto" w:fill="auto"/>
          </w:tcPr>
          <w:p w14:paraId="1E4BDFC9" w14:textId="4A2FFC29" w:rsidR="008154AC" w:rsidRPr="007F7853" w:rsidRDefault="008154AC" w:rsidP="00477FDE">
            <w:pPr>
              <w:rPr>
                <w:rFonts w:ascii="Calibri" w:hAnsi="Calibri"/>
              </w:rPr>
            </w:pPr>
            <w:r w:rsidRPr="00E06519">
              <w:t>London - Churchill War Rooms and WWII cultural tour; guided tour, presentation and discussions</w:t>
            </w:r>
          </w:p>
        </w:tc>
      </w:tr>
      <w:tr w:rsidR="008154AC" w:rsidRPr="007F7853" w14:paraId="67DE1F67" w14:textId="77777777" w:rsidTr="008154AC">
        <w:tc>
          <w:tcPr>
            <w:tcW w:w="2515" w:type="dxa"/>
            <w:shd w:val="clear" w:color="auto" w:fill="auto"/>
          </w:tcPr>
          <w:p w14:paraId="68773D5F" w14:textId="35AD269A" w:rsidR="008154AC" w:rsidRPr="007F7853" w:rsidRDefault="008154AC" w:rsidP="00477FDE">
            <w:pPr>
              <w:jc w:val="center"/>
              <w:rPr>
                <w:rFonts w:ascii="Calibri" w:hAnsi="Calibri"/>
              </w:rPr>
            </w:pPr>
            <w:r w:rsidRPr="00E06519">
              <w:t>Sunday, 5/</w:t>
            </w:r>
            <w:r>
              <w:t>17</w:t>
            </w:r>
            <w:r w:rsidRPr="00E06519">
              <w:t xml:space="preserve"> (6/2</w:t>
            </w:r>
            <w:r>
              <w:t>8</w:t>
            </w:r>
            <w:r w:rsidRPr="00E06519">
              <w:t>)</w:t>
            </w:r>
          </w:p>
        </w:tc>
        <w:tc>
          <w:tcPr>
            <w:tcW w:w="5287" w:type="dxa"/>
            <w:gridSpan w:val="2"/>
            <w:shd w:val="clear" w:color="auto" w:fill="auto"/>
          </w:tcPr>
          <w:p w14:paraId="417A4C77" w14:textId="20D2612D" w:rsidR="008154AC" w:rsidRPr="007F7853" w:rsidRDefault="008154AC" w:rsidP="00477FDE">
            <w:pPr>
              <w:rPr>
                <w:rFonts w:ascii="Calibri" w:hAnsi="Calibri"/>
              </w:rPr>
            </w:pPr>
            <w:r w:rsidRPr="00E06519">
              <w:t>London – Tour of Windsor Castle; Visit to the Museum of Branding and Advertising</w:t>
            </w:r>
          </w:p>
        </w:tc>
      </w:tr>
      <w:tr w:rsidR="008154AC" w:rsidRPr="007F7853" w14:paraId="292DB311" w14:textId="77777777" w:rsidTr="008154AC">
        <w:tc>
          <w:tcPr>
            <w:tcW w:w="2515" w:type="dxa"/>
            <w:shd w:val="clear" w:color="auto" w:fill="auto"/>
          </w:tcPr>
          <w:p w14:paraId="4F679BD7" w14:textId="1C450F49" w:rsidR="008154AC" w:rsidRPr="007F7853" w:rsidRDefault="008154AC" w:rsidP="00477FDE">
            <w:pPr>
              <w:jc w:val="center"/>
              <w:rPr>
                <w:rFonts w:ascii="Calibri" w:hAnsi="Calibri"/>
              </w:rPr>
            </w:pPr>
            <w:r w:rsidRPr="00E06519">
              <w:t>Monday, 5/</w:t>
            </w:r>
            <w:r>
              <w:t>18</w:t>
            </w:r>
            <w:r w:rsidRPr="00E06519">
              <w:t xml:space="preserve"> (6/2</w:t>
            </w:r>
            <w:r>
              <w:t>9</w:t>
            </w:r>
            <w:r w:rsidRPr="00E06519">
              <w:t>)</w:t>
            </w:r>
          </w:p>
        </w:tc>
        <w:tc>
          <w:tcPr>
            <w:tcW w:w="5287" w:type="dxa"/>
            <w:gridSpan w:val="2"/>
            <w:shd w:val="clear" w:color="auto" w:fill="auto"/>
          </w:tcPr>
          <w:p w14:paraId="54D276BF" w14:textId="18FFD334" w:rsidR="008154AC" w:rsidRPr="007F7853" w:rsidRDefault="008154AC" w:rsidP="00477FDE">
            <w:pPr>
              <w:rPr>
                <w:rFonts w:ascii="Calibri" w:hAnsi="Calibri"/>
              </w:rPr>
            </w:pPr>
            <w:r w:rsidRPr="00E06519">
              <w:t>Travel to Oxford – Mini Plant; Guided Tour, Tour of Oxford and Stonehenge</w:t>
            </w:r>
          </w:p>
        </w:tc>
      </w:tr>
      <w:tr w:rsidR="008154AC" w:rsidRPr="007F7853" w14:paraId="01738CD4" w14:textId="77777777" w:rsidTr="008154AC">
        <w:tc>
          <w:tcPr>
            <w:tcW w:w="2515" w:type="dxa"/>
            <w:shd w:val="clear" w:color="auto" w:fill="auto"/>
          </w:tcPr>
          <w:p w14:paraId="593B5B55" w14:textId="1FA53C85" w:rsidR="008154AC" w:rsidRPr="007F7853" w:rsidRDefault="008154AC" w:rsidP="00477FDE">
            <w:pPr>
              <w:jc w:val="center"/>
              <w:rPr>
                <w:rFonts w:ascii="Calibri" w:hAnsi="Calibri"/>
              </w:rPr>
            </w:pPr>
            <w:r w:rsidRPr="00E06519">
              <w:t>Tuesday, 5/</w:t>
            </w:r>
            <w:r>
              <w:t>19</w:t>
            </w:r>
            <w:r w:rsidRPr="00E06519">
              <w:t xml:space="preserve"> (6/</w:t>
            </w:r>
            <w:r>
              <w:t>30</w:t>
            </w:r>
            <w:r w:rsidRPr="00E06519">
              <w:t>)</w:t>
            </w:r>
          </w:p>
        </w:tc>
        <w:tc>
          <w:tcPr>
            <w:tcW w:w="5287" w:type="dxa"/>
            <w:gridSpan w:val="2"/>
            <w:shd w:val="clear" w:color="auto" w:fill="auto"/>
          </w:tcPr>
          <w:p w14:paraId="552BA2A5" w14:textId="562EDA8C" w:rsidR="008154AC" w:rsidRPr="007F7853" w:rsidRDefault="008154AC" w:rsidP="00477FDE">
            <w:pPr>
              <w:rPr>
                <w:rFonts w:ascii="Calibri" w:hAnsi="Calibri"/>
              </w:rPr>
            </w:pPr>
            <w:r w:rsidRPr="00E06519">
              <w:t>London - Fuller Brewery Tour; guided tour, lecture and discussion</w:t>
            </w:r>
          </w:p>
        </w:tc>
      </w:tr>
      <w:tr w:rsidR="008154AC" w:rsidRPr="007F7853" w14:paraId="0540E4AB" w14:textId="77777777" w:rsidTr="008154AC">
        <w:tc>
          <w:tcPr>
            <w:tcW w:w="2515" w:type="dxa"/>
            <w:shd w:val="clear" w:color="auto" w:fill="auto"/>
          </w:tcPr>
          <w:p w14:paraId="48EE5FE1" w14:textId="765C6EDE" w:rsidR="008154AC" w:rsidRPr="007F7853" w:rsidRDefault="008154AC" w:rsidP="00477FDE">
            <w:pPr>
              <w:jc w:val="center"/>
              <w:rPr>
                <w:rFonts w:ascii="Calibri" w:hAnsi="Calibri"/>
              </w:rPr>
            </w:pPr>
            <w:r w:rsidRPr="00E06519">
              <w:t>Wednesday, 5/</w:t>
            </w:r>
            <w:r>
              <w:t>20</w:t>
            </w:r>
            <w:r w:rsidRPr="00E06519">
              <w:t xml:space="preserve"> (</w:t>
            </w:r>
            <w:r>
              <w:t>7/1</w:t>
            </w:r>
            <w:r w:rsidRPr="00E06519">
              <w:t>)</w:t>
            </w:r>
          </w:p>
        </w:tc>
        <w:tc>
          <w:tcPr>
            <w:tcW w:w="5287" w:type="dxa"/>
            <w:gridSpan w:val="2"/>
            <w:shd w:val="clear" w:color="auto" w:fill="auto"/>
          </w:tcPr>
          <w:p w14:paraId="0726D4A7" w14:textId="0BA9E779" w:rsidR="008154AC" w:rsidRPr="007F7853" w:rsidRDefault="008154AC" w:rsidP="00477FDE">
            <w:pPr>
              <w:rPr>
                <w:rFonts w:ascii="Calibri" w:hAnsi="Calibri"/>
              </w:rPr>
            </w:pPr>
            <w:r w:rsidRPr="00E06519">
              <w:t>Transfer to USA – London debriefing and discussion on course deliverables</w:t>
            </w:r>
          </w:p>
        </w:tc>
      </w:tr>
    </w:tbl>
    <w:p w14:paraId="27CF0820" w14:textId="61ED0A10" w:rsidR="006470AC" w:rsidRPr="004428E2" w:rsidRDefault="006470AC" w:rsidP="003D0935">
      <w:pPr>
        <w:widowControl w:val="0"/>
        <w:autoSpaceDE w:val="0"/>
        <w:autoSpaceDN w:val="0"/>
        <w:adjustRightInd w:val="0"/>
        <w:spacing w:before="120" w:after="0" w:line="228" w:lineRule="atLeast"/>
        <w:rPr>
          <w:rFonts w:eastAsiaTheme="minorEastAsia"/>
          <w:i/>
        </w:rPr>
      </w:pPr>
      <w:bookmarkStart w:id="1" w:name="_GoBack"/>
      <w:bookmarkEnd w:id="1"/>
    </w:p>
    <w:sectPr w:rsidR="006470AC" w:rsidRPr="004428E2" w:rsidSect="00035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E98"/>
    <w:multiLevelType w:val="multilevel"/>
    <w:tmpl w:val="B1D0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01B0B"/>
    <w:multiLevelType w:val="singleLevel"/>
    <w:tmpl w:val="5E009792"/>
    <w:lvl w:ilvl="0">
      <w:start w:val="1"/>
      <w:numFmt w:val="decimal"/>
      <w:lvlText w:val="%1."/>
      <w:legacy w:legacy="1" w:legacySpace="120" w:legacyIndent="360"/>
      <w:lvlJc w:val="left"/>
      <w:pPr>
        <w:ind w:left="720" w:hanging="360"/>
      </w:pPr>
    </w:lvl>
  </w:abstractNum>
  <w:abstractNum w:abstractNumId="2" w15:restartNumberingAfterBreak="0">
    <w:nsid w:val="0FB82A92"/>
    <w:multiLevelType w:val="multilevel"/>
    <w:tmpl w:val="DE343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22C02"/>
    <w:multiLevelType w:val="hybridMultilevel"/>
    <w:tmpl w:val="01B8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E4FE7"/>
    <w:multiLevelType w:val="multilevel"/>
    <w:tmpl w:val="144AC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347B1"/>
    <w:multiLevelType w:val="hybridMultilevel"/>
    <w:tmpl w:val="0FFEE8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BC708A0"/>
    <w:multiLevelType w:val="hybridMultilevel"/>
    <w:tmpl w:val="4B90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33706"/>
    <w:multiLevelType w:val="hybridMultilevel"/>
    <w:tmpl w:val="4F82A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802F09"/>
    <w:multiLevelType w:val="hybridMultilevel"/>
    <w:tmpl w:val="E4CE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72857"/>
    <w:multiLevelType w:val="hybridMultilevel"/>
    <w:tmpl w:val="AFCE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01C06"/>
    <w:multiLevelType w:val="hybridMultilevel"/>
    <w:tmpl w:val="AFFE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5661D"/>
    <w:multiLevelType w:val="multilevel"/>
    <w:tmpl w:val="9778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2"/>
  </w:num>
  <w:num w:numId="4">
    <w:abstractNumId w:val="4"/>
  </w:num>
  <w:num w:numId="5">
    <w:abstractNumId w:val="9"/>
  </w:num>
  <w:num w:numId="6">
    <w:abstractNumId w:val="1"/>
  </w:num>
  <w:num w:numId="7">
    <w:abstractNumId w:val="6"/>
  </w:num>
  <w:num w:numId="8">
    <w:abstractNumId w:val="8"/>
  </w:num>
  <w:num w:numId="9">
    <w:abstractNumId w:val="3"/>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74"/>
    <w:rsid w:val="000236FC"/>
    <w:rsid w:val="0003527F"/>
    <w:rsid w:val="00097313"/>
    <w:rsid w:val="000A6851"/>
    <w:rsid w:val="001279FB"/>
    <w:rsid w:val="00141BAE"/>
    <w:rsid w:val="0014350C"/>
    <w:rsid w:val="00165539"/>
    <w:rsid w:val="00174802"/>
    <w:rsid w:val="0019653F"/>
    <w:rsid w:val="001A7BFD"/>
    <w:rsid w:val="001B48C0"/>
    <w:rsid w:val="001C502D"/>
    <w:rsid w:val="001C70DB"/>
    <w:rsid w:val="001E4FD5"/>
    <w:rsid w:val="001F1421"/>
    <w:rsid w:val="0021328E"/>
    <w:rsid w:val="00217CC3"/>
    <w:rsid w:val="002334CC"/>
    <w:rsid w:val="0023649E"/>
    <w:rsid w:val="00240235"/>
    <w:rsid w:val="00275389"/>
    <w:rsid w:val="00286490"/>
    <w:rsid w:val="002B6870"/>
    <w:rsid w:val="002E4F58"/>
    <w:rsid w:val="00317DF7"/>
    <w:rsid w:val="00320E2D"/>
    <w:rsid w:val="003724FD"/>
    <w:rsid w:val="003C52F6"/>
    <w:rsid w:val="003D0935"/>
    <w:rsid w:val="003D5BAD"/>
    <w:rsid w:val="0042254B"/>
    <w:rsid w:val="00433715"/>
    <w:rsid w:val="004428E2"/>
    <w:rsid w:val="00454223"/>
    <w:rsid w:val="00465839"/>
    <w:rsid w:val="00477FDE"/>
    <w:rsid w:val="00482326"/>
    <w:rsid w:val="004A2C9C"/>
    <w:rsid w:val="00513407"/>
    <w:rsid w:val="0051634E"/>
    <w:rsid w:val="00553747"/>
    <w:rsid w:val="005C2674"/>
    <w:rsid w:val="00605269"/>
    <w:rsid w:val="00626120"/>
    <w:rsid w:val="00643772"/>
    <w:rsid w:val="006470AC"/>
    <w:rsid w:val="00671FC1"/>
    <w:rsid w:val="006849B6"/>
    <w:rsid w:val="006A4477"/>
    <w:rsid w:val="006A5F50"/>
    <w:rsid w:val="006A7085"/>
    <w:rsid w:val="006B5603"/>
    <w:rsid w:val="006C097B"/>
    <w:rsid w:val="007027A5"/>
    <w:rsid w:val="00712AF3"/>
    <w:rsid w:val="0071613F"/>
    <w:rsid w:val="007331B0"/>
    <w:rsid w:val="007D060B"/>
    <w:rsid w:val="008154AC"/>
    <w:rsid w:val="008331AD"/>
    <w:rsid w:val="00847A13"/>
    <w:rsid w:val="008577DC"/>
    <w:rsid w:val="008A1FC9"/>
    <w:rsid w:val="008D2B5F"/>
    <w:rsid w:val="008D572B"/>
    <w:rsid w:val="00902BFC"/>
    <w:rsid w:val="00915143"/>
    <w:rsid w:val="00941648"/>
    <w:rsid w:val="0094381F"/>
    <w:rsid w:val="009565C5"/>
    <w:rsid w:val="00961856"/>
    <w:rsid w:val="00962D84"/>
    <w:rsid w:val="0098101A"/>
    <w:rsid w:val="009A2BAB"/>
    <w:rsid w:val="009D02ED"/>
    <w:rsid w:val="00A24643"/>
    <w:rsid w:val="00A45D3C"/>
    <w:rsid w:val="00A920F7"/>
    <w:rsid w:val="00A924AD"/>
    <w:rsid w:val="00AA052B"/>
    <w:rsid w:val="00AA3F28"/>
    <w:rsid w:val="00AE15E8"/>
    <w:rsid w:val="00B03FCD"/>
    <w:rsid w:val="00B0432C"/>
    <w:rsid w:val="00B331BF"/>
    <w:rsid w:val="00BC1B27"/>
    <w:rsid w:val="00BD6F6C"/>
    <w:rsid w:val="00C20B29"/>
    <w:rsid w:val="00C34E2C"/>
    <w:rsid w:val="00C93454"/>
    <w:rsid w:val="00CA07D9"/>
    <w:rsid w:val="00CD1AE4"/>
    <w:rsid w:val="00CE537F"/>
    <w:rsid w:val="00CF5208"/>
    <w:rsid w:val="00D03927"/>
    <w:rsid w:val="00D17B4C"/>
    <w:rsid w:val="00D17F93"/>
    <w:rsid w:val="00D377A3"/>
    <w:rsid w:val="00D52B35"/>
    <w:rsid w:val="00D6145A"/>
    <w:rsid w:val="00D80E01"/>
    <w:rsid w:val="00D87FE8"/>
    <w:rsid w:val="00DB0996"/>
    <w:rsid w:val="00DC5AC4"/>
    <w:rsid w:val="00DE370B"/>
    <w:rsid w:val="00DF5B79"/>
    <w:rsid w:val="00E00505"/>
    <w:rsid w:val="00E10E7A"/>
    <w:rsid w:val="00E25605"/>
    <w:rsid w:val="00E3619C"/>
    <w:rsid w:val="00E533D3"/>
    <w:rsid w:val="00E95844"/>
    <w:rsid w:val="00EC0D1C"/>
    <w:rsid w:val="00ED030B"/>
    <w:rsid w:val="00ED4157"/>
    <w:rsid w:val="00EF5E24"/>
    <w:rsid w:val="00F30E87"/>
    <w:rsid w:val="00F504E7"/>
    <w:rsid w:val="00F52920"/>
    <w:rsid w:val="00F86F08"/>
    <w:rsid w:val="00F95130"/>
    <w:rsid w:val="00FB28CC"/>
    <w:rsid w:val="00FC0155"/>
    <w:rsid w:val="00FF2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E487C"/>
  <w15:docId w15:val="{10D8C853-221D-4F3E-8A21-67C583BF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27F"/>
  </w:style>
  <w:style w:type="paragraph" w:styleId="Heading1">
    <w:name w:val="heading 1"/>
    <w:basedOn w:val="Normal"/>
    <w:next w:val="Normal"/>
    <w:link w:val="Heading1Char"/>
    <w:qFormat/>
    <w:rsid w:val="008D2B5F"/>
    <w:pPr>
      <w:keepNext/>
      <w:spacing w:after="0" w:line="240" w:lineRule="auto"/>
      <w:outlineLvl w:val="0"/>
    </w:pPr>
    <w:rPr>
      <w:rFonts w:ascii="Arial" w:eastAsia="Times New Roman" w:hAnsi="Arial" w:cs="Arial"/>
      <w:sz w:val="24"/>
      <w:szCs w:val="20"/>
    </w:rPr>
  </w:style>
  <w:style w:type="paragraph" w:styleId="Heading2">
    <w:name w:val="heading 2"/>
    <w:basedOn w:val="Normal"/>
    <w:next w:val="Normal"/>
    <w:link w:val="Heading2Char"/>
    <w:uiPriority w:val="9"/>
    <w:semiHidden/>
    <w:unhideWhenUsed/>
    <w:qFormat/>
    <w:rsid w:val="002E4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DB09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674"/>
    <w:rPr>
      <w:color w:val="0000FF"/>
      <w:u w:val="single"/>
    </w:rPr>
  </w:style>
  <w:style w:type="character" w:customStyle="1" w:styleId="aqj">
    <w:name w:val="aqj"/>
    <w:basedOn w:val="DefaultParagraphFont"/>
    <w:rsid w:val="005C2674"/>
  </w:style>
  <w:style w:type="table" w:styleId="TableGrid">
    <w:name w:val="Table Grid"/>
    <w:basedOn w:val="TableNormal"/>
    <w:uiPriority w:val="59"/>
    <w:rsid w:val="005C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2B5F"/>
    <w:rPr>
      <w:rFonts w:ascii="Arial" w:eastAsia="Times New Roman" w:hAnsi="Arial" w:cs="Arial"/>
      <w:sz w:val="24"/>
      <w:szCs w:val="20"/>
    </w:rPr>
  </w:style>
  <w:style w:type="character" w:customStyle="1" w:styleId="Heading6Char">
    <w:name w:val="Heading 6 Char"/>
    <w:basedOn w:val="DefaultParagraphFont"/>
    <w:link w:val="Heading6"/>
    <w:uiPriority w:val="9"/>
    <w:semiHidden/>
    <w:rsid w:val="00DB0996"/>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DB0996"/>
    <w:pPr>
      <w:tabs>
        <w:tab w:val="left" w:pos="360"/>
      </w:tabs>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DB0996"/>
    <w:rPr>
      <w:rFonts w:ascii="Arial" w:eastAsia="Times New Roman" w:hAnsi="Arial" w:cs="Times New Roman"/>
      <w:szCs w:val="20"/>
    </w:rPr>
  </w:style>
  <w:style w:type="paragraph" w:styleId="BodyText3">
    <w:name w:val="Body Text 3"/>
    <w:basedOn w:val="Normal"/>
    <w:link w:val="BodyText3Char"/>
    <w:rsid w:val="00DB0996"/>
    <w:pPr>
      <w:spacing w:after="0" w:line="240" w:lineRule="auto"/>
      <w:jc w:val="center"/>
    </w:pPr>
    <w:rPr>
      <w:rFonts w:ascii="Arial" w:eastAsia="Times New Roman" w:hAnsi="Arial" w:cs="Times New Roman"/>
      <w:b/>
      <w:szCs w:val="20"/>
    </w:rPr>
  </w:style>
  <w:style w:type="character" w:customStyle="1" w:styleId="BodyText3Char">
    <w:name w:val="Body Text 3 Char"/>
    <w:basedOn w:val="DefaultParagraphFont"/>
    <w:link w:val="BodyText3"/>
    <w:rsid w:val="00DB0996"/>
    <w:rPr>
      <w:rFonts w:ascii="Arial" w:eastAsia="Times New Roman" w:hAnsi="Arial" w:cs="Times New Roman"/>
      <w:b/>
      <w:szCs w:val="20"/>
    </w:rPr>
  </w:style>
  <w:style w:type="paragraph" w:styleId="BodyTextIndent2">
    <w:name w:val="Body Text Indent 2"/>
    <w:basedOn w:val="Normal"/>
    <w:link w:val="BodyTextIndent2Char"/>
    <w:uiPriority w:val="99"/>
    <w:semiHidden/>
    <w:unhideWhenUsed/>
    <w:rsid w:val="001279FB"/>
    <w:pPr>
      <w:spacing w:after="120" w:line="480" w:lineRule="auto"/>
      <w:ind w:left="360"/>
    </w:pPr>
  </w:style>
  <w:style w:type="character" w:customStyle="1" w:styleId="BodyTextIndent2Char">
    <w:name w:val="Body Text Indent 2 Char"/>
    <w:basedOn w:val="DefaultParagraphFont"/>
    <w:link w:val="BodyTextIndent2"/>
    <w:uiPriority w:val="99"/>
    <w:semiHidden/>
    <w:rsid w:val="001279FB"/>
  </w:style>
  <w:style w:type="character" w:customStyle="1" w:styleId="Heading2Char">
    <w:name w:val="Heading 2 Char"/>
    <w:basedOn w:val="DefaultParagraphFont"/>
    <w:link w:val="Heading2"/>
    <w:uiPriority w:val="9"/>
    <w:semiHidden/>
    <w:rsid w:val="002E4F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A1FC9"/>
    <w:pPr>
      <w:ind w:left="720"/>
      <w:contextualSpacing/>
    </w:pPr>
  </w:style>
  <w:style w:type="table" w:styleId="LightShading">
    <w:name w:val="Light Shading"/>
    <w:basedOn w:val="TableNormal"/>
    <w:uiPriority w:val="60"/>
    <w:rsid w:val="00D614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D093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27538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24414">
      <w:bodyDiv w:val="1"/>
      <w:marLeft w:val="0"/>
      <w:marRight w:val="0"/>
      <w:marTop w:val="0"/>
      <w:marBottom w:val="0"/>
      <w:divBdr>
        <w:top w:val="none" w:sz="0" w:space="0" w:color="auto"/>
        <w:left w:val="none" w:sz="0" w:space="0" w:color="auto"/>
        <w:bottom w:val="none" w:sz="0" w:space="0" w:color="auto"/>
        <w:right w:val="none" w:sz="0" w:space="0" w:color="auto"/>
      </w:divBdr>
    </w:div>
    <w:div w:id="566187787">
      <w:bodyDiv w:val="1"/>
      <w:marLeft w:val="0"/>
      <w:marRight w:val="0"/>
      <w:marTop w:val="0"/>
      <w:marBottom w:val="0"/>
      <w:divBdr>
        <w:top w:val="none" w:sz="0" w:space="0" w:color="auto"/>
        <w:left w:val="none" w:sz="0" w:space="0" w:color="auto"/>
        <w:bottom w:val="none" w:sz="0" w:space="0" w:color="auto"/>
        <w:right w:val="none" w:sz="0" w:space="0" w:color="auto"/>
      </w:divBdr>
      <w:divsChild>
        <w:div w:id="817109780">
          <w:marLeft w:val="0"/>
          <w:marRight w:val="0"/>
          <w:marTop w:val="0"/>
          <w:marBottom w:val="0"/>
          <w:divBdr>
            <w:top w:val="none" w:sz="0" w:space="0" w:color="auto"/>
            <w:left w:val="none" w:sz="0" w:space="0" w:color="auto"/>
            <w:bottom w:val="none" w:sz="0" w:space="0" w:color="auto"/>
            <w:right w:val="none" w:sz="0" w:space="0" w:color="auto"/>
          </w:divBdr>
        </w:div>
        <w:div w:id="1412045836">
          <w:marLeft w:val="0"/>
          <w:marRight w:val="0"/>
          <w:marTop w:val="0"/>
          <w:marBottom w:val="0"/>
          <w:divBdr>
            <w:top w:val="none" w:sz="0" w:space="0" w:color="auto"/>
            <w:left w:val="none" w:sz="0" w:space="0" w:color="auto"/>
            <w:bottom w:val="none" w:sz="0" w:space="0" w:color="auto"/>
            <w:right w:val="none" w:sz="0" w:space="0" w:color="auto"/>
          </w:divBdr>
        </w:div>
        <w:div w:id="93792796">
          <w:marLeft w:val="0"/>
          <w:marRight w:val="0"/>
          <w:marTop w:val="0"/>
          <w:marBottom w:val="0"/>
          <w:divBdr>
            <w:top w:val="none" w:sz="0" w:space="0" w:color="auto"/>
            <w:left w:val="none" w:sz="0" w:space="0" w:color="auto"/>
            <w:bottom w:val="none" w:sz="0" w:space="0" w:color="auto"/>
            <w:right w:val="none" w:sz="0" w:space="0" w:color="auto"/>
          </w:divBdr>
        </w:div>
        <w:div w:id="11147448">
          <w:marLeft w:val="0"/>
          <w:marRight w:val="0"/>
          <w:marTop w:val="0"/>
          <w:marBottom w:val="0"/>
          <w:divBdr>
            <w:top w:val="none" w:sz="0" w:space="0" w:color="auto"/>
            <w:left w:val="none" w:sz="0" w:space="0" w:color="auto"/>
            <w:bottom w:val="none" w:sz="0" w:space="0" w:color="auto"/>
            <w:right w:val="none" w:sz="0" w:space="0" w:color="auto"/>
          </w:divBdr>
        </w:div>
        <w:div w:id="1910115380">
          <w:marLeft w:val="0"/>
          <w:marRight w:val="0"/>
          <w:marTop w:val="0"/>
          <w:marBottom w:val="0"/>
          <w:divBdr>
            <w:top w:val="none" w:sz="0" w:space="0" w:color="auto"/>
            <w:left w:val="none" w:sz="0" w:space="0" w:color="auto"/>
            <w:bottom w:val="none" w:sz="0" w:space="0" w:color="auto"/>
            <w:right w:val="none" w:sz="0" w:space="0" w:color="auto"/>
          </w:divBdr>
          <w:divsChild>
            <w:div w:id="806047332">
              <w:marLeft w:val="0"/>
              <w:marRight w:val="0"/>
              <w:marTop w:val="0"/>
              <w:marBottom w:val="0"/>
              <w:divBdr>
                <w:top w:val="none" w:sz="0" w:space="0" w:color="auto"/>
                <w:left w:val="none" w:sz="0" w:space="0" w:color="auto"/>
                <w:bottom w:val="none" w:sz="0" w:space="0" w:color="auto"/>
                <w:right w:val="none" w:sz="0" w:space="0" w:color="auto"/>
              </w:divBdr>
              <w:divsChild>
                <w:div w:id="1530221757">
                  <w:marLeft w:val="0"/>
                  <w:marRight w:val="0"/>
                  <w:marTop w:val="0"/>
                  <w:marBottom w:val="0"/>
                  <w:divBdr>
                    <w:top w:val="none" w:sz="0" w:space="0" w:color="auto"/>
                    <w:left w:val="none" w:sz="0" w:space="0" w:color="auto"/>
                    <w:bottom w:val="none" w:sz="0" w:space="0" w:color="auto"/>
                    <w:right w:val="none" w:sz="0" w:space="0" w:color="auto"/>
                  </w:divBdr>
                </w:div>
                <w:div w:id="1361778008">
                  <w:marLeft w:val="0"/>
                  <w:marRight w:val="0"/>
                  <w:marTop w:val="0"/>
                  <w:marBottom w:val="0"/>
                  <w:divBdr>
                    <w:top w:val="none" w:sz="0" w:space="0" w:color="auto"/>
                    <w:left w:val="none" w:sz="0" w:space="0" w:color="auto"/>
                    <w:bottom w:val="none" w:sz="0" w:space="0" w:color="auto"/>
                    <w:right w:val="none" w:sz="0" w:space="0" w:color="auto"/>
                  </w:divBdr>
                  <w:divsChild>
                    <w:div w:id="514266249">
                      <w:marLeft w:val="0"/>
                      <w:marRight w:val="0"/>
                      <w:marTop w:val="0"/>
                      <w:marBottom w:val="0"/>
                      <w:divBdr>
                        <w:top w:val="none" w:sz="0" w:space="0" w:color="auto"/>
                        <w:left w:val="none" w:sz="0" w:space="0" w:color="auto"/>
                        <w:bottom w:val="none" w:sz="0" w:space="0" w:color="auto"/>
                        <w:right w:val="none" w:sz="0" w:space="0" w:color="auto"/>
                      </w:divBdr>
                      <w:divsChild>
                        <w:div w:id="176621175">
                          <w:marLeft w:val="0"/>
                          <w:marRight w:val="0"/>
                          <w:marTop w:val="0"/>
                          <w:marBottom w:val="0"/>
                          <w:divBdr>
                            <w:top w:val="none" w:sz="0" w:space="0" w:color="auto"/>
                            <w:left w:val="none" w:sz="0" w:space="0" w:color="auto"/>
                            <w:bottom w:val="none" w:sz="0" w:space="0" w:color="auto"/>
                            <w:right w:val="none" w:sz="0" w:space="0" w:color="auto"/>
                          </w:divBdr>
                        </w:div>
                        <w:div w:id="1637107050">
                          <w:marLeft w:val="0"/>
                          <w:marRight w:val="0"/>
                          <w:marTop w:val="0"/>
                          <w:marBottom w:val="0"/>
                          <w:divBdr>
                            <w:top w:val="none" w:sz="0" w:space="0" w:color="auto"/>
                            <w:left w:val="none" w:sz="0" w:space="0" w:color="auto"/>
                            <w:bottom w:val="none" w:sz="0" w:space="0" w:color="auto"/>
                            <w:right w:val="none" w:sz="0" w:space="0" w:color="auto"/>
                          </w:divBdr>
                          <w:divsChild>
                            <w:div w:id="1415200985">
                              <w:marLeft w:val="0"/>
                              <w:marRight w:val="0"/>
                              <w:marTop w:val="0"/>
                              <w:marBottom w:val="0"/>
                              <w:divBdr>
                                <w:top w:val="none" w:sz="0" w:space="0" w:color="auto"/>
                                <w:left w:val="none" w:sz="0" w:space="0" w:color="auto"/>
                                <w:bottom w:val="none" w:sz="0" w:space="0" w:color="auto"/>
                                <w:right w:val="none" w:sz="0" w:space="0" w:color="auto"/>
                              </w:divBdr>
                              <w:divsChild>
                                <w:div w:id="387456450">
                                  <w:marLeft w:val="0"/>
                                  <w:marRight w:val="0"/>
                                  <w:marTop w:val="0"/>
                                  <w:marBottom w:val="0"/>
                                  <w:divBdr>
                                    <w:top w:val="none" w:sz="0" w:space="0" w:color="auto"/>
                                    <w:left w:val="none" w:sz="0" w:space="0" w:color="auto"/>
                                    <w:bottom w:val="none" w:sz="0" w:space="0" w:color="auto"/>
                                    <w:right w:val="none" w:sz="0" w:space="0" w:color="auto"/>
                                  </w:divBdr>
                                  <w:divsChild>
                                    <w:div w:id="85272360">
                                      <w:marLeft w:val="0"/>
                                      <w:marRight w:val="0"/>
                                      <w:marTop w:val="0"/>
                                      <w:marBottom w:val="0"/>
                                      <w:divBdr>
                                        <w:top w:val="none" w:sz="0" w:space="0" w:color="auto"/>
                                        <w:left w:val="none" w:sz="0" w:space="0" w:color="auto"/>
                                        <w:bottom w:val="none" w:sz="0" w:space="0" w:color="auto"/>
                                        <w:right w:val="none" w:sz="0" w:space="0" w:color="auto"/>
                                      </w:divBdr>
                                    </w:div>
                                    <w:div w:id="775710134">
                                      <w:marLeft w:val="0"/>
                                      <w:marRight w:val="0"/>
                                      <w:marTop w:val="0"/>
                                      <w:marBottom w:val="0"/>
                                      <w:divBdr>
                                        <w:top w:val="none" w:sz="0" w:space="0" w:color="auto"/>
                                        <w:left w:val="none" w:sz="0" w:space="0" w:color="auto"/>
                                        <w:bottom w:val="none" w:sz="0" w:space="0" w:color="auto"/>
                                        <w:right w:val="none" w:sz="0" w:space="0" w:color="auto"/>
                                      </w:divBdr>
                                    </w:div>
                                  </w:divsChild>
                                </w:div>
                                <w:div w:id="1074662012">
                                  <w:marLeft w:val="0"/>
                                  <w:marRight w:val="0"/>
                                  <w:marTop w:val="0"/>
                                  <w:marBottom w:val="0"/>
                                  <w:divBdr>
                                    <w:top w:val="none" w:sz="0" w:space="0" w:color="auto"/>
                                    <w:left w:val="none" w:sz="0" w:space="0" w:color="auto"/>
                                    <w:bottom w:val="none" w:sz="0" w:space="0" w:color="auto"/>
                                    <w:right w:val="none" w:sz="0" w:space="0" w:color="auto"/>
                                  </w:divBdr>
                                  <w:divsChild>
                                    <w:div w:id="1585338944">
                                      <w:marLeft w:val="0"/>
                                      <w:marRight w:val="0"/>
                                      <w:marTop w:val="0"/>
                                      <w:marBottom w:val="0"/>
                                      <w:divBdr>
                                        <w:top w:val="none" w:sz="0" w:space="0" w:color="auto"/>
                                        <w:left w:val="none" w:sz="0" w:space="0" w:color="auto"/>
                                        <w:bottom w:val="none" w:sz="0" w:space="0" w:color="auto"/>
                                        <w:right w:val="none" w:sz="0" w:space="0" w:color="auto"/>
                                      </w:divBdr>
                                      <w:divsChild>
                                        <w:div w:id="485828861">
                                          <w:marLeft w:val="0"/>
                                          <w:marRight w:val="0"/>
                                          <w:marTop w:val="0"/>
                                          <w:marBottom w:val="0"/>
                                          <w:divBdr>
                                            <w:top w:val="none" w:sz="0" w:space="0" w:color="auto"/>
                                            <w:left w:val="none" w:sz="0" w:space="0" w:color="auto"/>
                                            <w:bottom w:val="none" w:sz="0" w:space="0" w:color="auto"/>
                                            <w:right w:val="none" w:sz="0" w:space="0" w:color="auto"/>
                                          </w:divBdr>
                                        </w:div>
                                        <w:div w:id="350883935">
                                          <w:marLeft w:val="0"/>
                                          <w:marRight w:val="0"/>
                                          <w:marTop w:val="0"/>
                                          <w:marBottom w:val="0"/>
                                          <w:divBdr>
                                            <w:top w:val="none" w:sz="0" w:space="0" w:color="auto"/>
                                            <w:left w:val="none" w:sz="0" w:space="0" w:color="auto"/>
                                            <w:bottom w:val="none" w:sz="0" w:space="0" w:color="auto"/>
                                            <w:right w:val="none" w:sz="0" w:space="0" w:color="auto"/>
                                          </w:divBdr>
                                        </w:div>
                                        <w:div w:id="859586644">
                                          <w:marLeft w:val="0"/>
                                          <w:marRight w:val="0"/>
                                          <w:marTop w:val="0"/>
                                          <w:marBottom w:val="0"/>
                                          <w:divBdr>
                                            <w:top w:val="none" w:sz="0" w:space="0" w:color="auto"/>
                                            <w:left w:val="none" w:sz="0" w:space="0" w:color="auto"/>
                                            <w:bottom w:val="none" w:sz="0" w:space="0" w:color="auto"/>
                                            <w:right w:val="none" w:sz="0" w:space="0" w:color="auto"/>
                                          </w:divBdr>
                                          <w:divsChild>
                                            <w:div w:id="2046171179">
                                              <w:marLeft w:val="0"/>
                                              <w:marRight w:val="0"/>
                                              <w:marTop w:val="0"/>
                                              <w:marBottom w:val="0"/>
                                              <w:divBdr>
                                                <w:top w:val="none" w:sz="0" w:space="0" w:color="auto"/>
                                                <w:left w:val="none" w:sz="0" w:space="0" w:color="auto"/>
                                                <w:bottom w:val="none" w:sz="0" w:space="0" w:color="auto"/>
                                                <w:right w:val="none" w:sz="0" w:space="0" w:color="auto"/>
                                              </w:divBdr>
                                            </w:div>
                                            <w:div w:id="1037464239">
                                              <w:marLeft w:val="0"/>
                                              <w:marRight w:val="0"/>
                                              <w:marTop w:val="0"/>
                                              <w:marBottom w:val="0"/>
                                              <w:divBdr>
                                                <w:top w:val="none" w:sz="0" w:space="0" w:color="auto"/>
                                                <w:left w:val="none" w:sz="0" w:space="0" w:color="auto"/>
                                                <w:bottom w:val="none" w:sz="0" w:space="0" w:color="auto"/>
                                                <w:right w:val="none" w:sz="0" w:space="0" w:color="auto"/>
                                              </w:divBdr>
                                            </w:div>
                                            <w:div w:id="1568570126">
                                              <w:marLeft w:val="0"/>
                                              <w:marRight w:val="0"/>
                                              <w:marTop w:val="0"/>
                                              <w:marBottom w:val="0"/>
                                              <w:divBdr>
                                                <w:top w:val="none" w:sz="0" w:space="0" w:color="auto"/>
                                                <w:left w:val="none" w:sz="0" w:space="0" w:color="auto"/>
                                                <w:bottom w:val="none" w:sz="0" w:space="0" w:color="auto"/>
                                                <w:right w:val="none" w:sz="0" w:space="0" w:color="auto"/>
                                              </w:divBdr>
                                            </w:div>
                                            <w:div w:id="1761831720">
                                              <w:marLeft w:val="0"/>
                                              <w:marRight w:val="0"/>
                                              <w:marTop w:val="0"/>
                                              <w:marBottom w:val="0"/>
                                              <w:divBdr>
                                                <w:top w:val="none" w:sz="0" w:space="0" w:color="auto"/>
                                                <w:left w:val="none" w:sz="0" w:space="0" w:color="auto"/>
                                                <w:bottom w:val="none" w:sz="0" w:space="0" w:color="auto"/>
                                                <w:right w:val="none" w:sz="0" w:space="0" w:color="auto"/>
                                              </w:divBdr>
                                            </w:div>
                                            <w:div w:id="20684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39918">
                  <w:marLeft w:val="0"/>
                  <w:marRight w:val="0"/>
                  <w:marTop w:val="0"/>
                  <w:marBottom w:val="0"/>
                  <w:divBdr>
                    <w:top w:val="none" w:sz="0" w:space="0" w:color="auto"/>
                    <w:left w:val="none" w:sz="0" w:space="0" w:color="auto"/>
                    <w:bottom w:val="none" w:sz="0" w:space="0" w:color="auto"/>
                    <w:right w:val="none" w:sz="0" w:space="0" w:color="auto"/>
                  </w:divBdr>
                </w:div>
                <w:div w:id="927272151">
                  <w:marLeft w:val="0"/>
                  <w:marRight w:val="0"/>
                  <w:marTop w:val="0"/>
                  <w:marBottom w:val="0"/>
                  <w:divBdr>
                    <w:top w:val="none" w:sz="0" w:space="0" w:color="auto"/>
                    <w:left w:val="none" w:sz="0" w:space="0" w:color="auto"/>
                    <w:bottom w:val="none" w:sz="0" w:space="0" w:color="auto"/>
                    <w:right w:val="none" w:sz="0" w:space="0" w:color="auto"/>
                  </w:divBdr>
                  <w:divsChild>
                    <w:div w:id="16458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5558">
      <w:bodyDiv w:val="1"/>
      <w:marLeft w:val="0"/>
      <w:marRight w:val="0"/>
      <w:marTop w:val="0"/>
      <w:marBottom w:val="0"/>
      <w:divBdr>
        <w:top w:val="none" w:sz="0" w:space="0" w:color="auto"/>
        <w:left w:val="none" w:sz="0" w:space="0" w:color="auto"/>
        <w:bottom w:val="none" w:sz="0" w:space="0" w:color="auto"/>
        <w:right w:val="none" w:sz="0" w:space="0" w:color="auto"/>
      </w:divBdr>
    </w:div>
    <w:div w:id="12701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xxxx@cnu.edu%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3B48-5E8C-42F8-A3A4-3EBE76C0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usfsp</dc:creator>
  <cp:lastModifiedBy>Bob Hasbrouck</cp:lastModifiedBy>
  <cp:revision>2</cp:revision>
  <cp:lastPrinted>2019-02-15T18:25:00Z</cp:lastPrinted>
  <dcterms:created xsi:type="dcterms:W3CDTF">2019-07-08T18:28:00Z</dcterms:created>
  <dcterms:modified xsi:type="dcterms:W3CDTF">2019-07-08T18:28:00Z</dcterms:modified>
</cp:coreProperties>
</file>