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88387" w14:textId="02605B6B" w:rsidR="009D1237" w:rsidRDefault="00C65696" w:rsidP="000716E6">
      <w:pPr>
        <w:pStyle w:val="Heading1"/>
      </w:pPr>
      <w:bookmarkStart w:id="0" w:name="_GoBack"/>
      <w:bookmarkEnd w:id="0"/>
      <w:r w:rsidRPr="006F390D">
        <w:t>D</w:t>
      </w:r>
      <w:r w:rsidR="00DB316A">
        <w:t>IM</w:t>
      </w:r>
      <w:r w:rsidRPr="006F390D">
        <w:t>-</w:t>
      </w:r>
      <w:r>
        <w:t>IND</w:t>
      </w:r>
      <w:r w:rsidR="00325ABA">
        <w:t>-</w:t>
      </w:r>
      <w:r w:rsidR="00DB316A">
        <w:t>xxx</w:t>
      </w:r>
      <w:r w:rsidRPr="006F390D">
        <w:t xml:space="preserve"> </w:t>
      </w:r>
      <w:r w:rsidR="00DB316A">
        <w:t>Metrology</w:t>
      </w:r>
    </w:p>
    <w:p w14:paraId="3BDAB0C1" w14:textId="00E1A5A7" w:rsidR="00E26B1E" w:rsidRPr="00234F56" w:rsidRDefault="00E26B1E" w:rsidP="006F1531">
      <w:pPr>
        <w:jc w:val="center"/>
        <w:rPr>
          <w:lang w:val="en-US"/>
        </w:rPr>
      </w:pPr>
    </w:p>
    <w:p w14:paraId="4FBBA65E" w14:textId="1022B7F9" w:rsidR="009D1237" w:rsidRPr="006F390D" w:rsidRDefault="009D1237" w:rsidP="009D1237">
      <w:pPr>
        <w:spacing w:before="60" w:after="0"/>
        <w:rPr>
          <w:rFonts w:cs="Arial"/>
          <w:lang w:val="en-US"/>
        </w:rPr>
      </w:pPr>
      <w:r w:rsidRPr="006F390D">
        <w:rPr>
          <w:rFonts w:cs="Arial"/>
          <w:b/>
          <w:bCs/>
          <w:lang w:val="en-US"/>
        </w:rPr>
        <w:t>SEMESTER:</w:t>
      </w:r>
      <w:r w:rsidRPr="006F390D">
        <w:rPr>
          <w:rFonts w:cs="Arial"/>
          <w:lang w:val="en-US"/>
        </w:rPr>
        <w:t> </w:t>
      </w:r>
      <w:r w:rsidRPr="006F390D">
        <w:rPr>
          <w:rFonts w:cs="Arial"/>
          <w:lang w:val="en-US"/>
        </w:rPr>
        <w:tab/>
      </w:r>
      <w:r w:rsidR="00D80491">
        <w:rPr>
          <w:rFonts w:cs="Arial"/>
          <w:lang w:val="en-US"/>
        </w:rPr>
        <w:t>Spring</w:t>
      </w:r>
      <w:r w:rsidR="002574CD" w:rsidRPr="006F390D">
        <w:rPr>
          <w:rFonts w:cs="Arial"/>
          <w:lang w:val="en-US"/>
        </w:rPr>
        <w:t xml:space="preserve"> </w:t>
      </w:r>
    </w:p>
    <w:p w14:paraId="6CEA3E36" w14:textId="4BE03882" w:rsidR="009D1237" w:rsidRPr="006F390D" w:rsidRDefault="009D1237" w:rsidP="009D1237">
      <w:pPr>
        <w:spacing w:before="60" w:after="0"/>
        <w:rPr>
          <w:rFonts w:cs="Arial"/>
          <w:lang w:val="en-US"/>
        </w:rPr>
      </w:pPr>
      <w:r w:rsidRPr="006F390D">
        <w:rPr>
          <w:rFonts w:cs="Arial"/>
          <w:b/>
          <w:bCs/>
          <w:lang w:val="en-US"/>
        </w:rPr>
        <w:t>CREDITS: </w:t>
      </w:r>
      <w:r w:rsidRPr="006F390D">
        <w:rPr>
          <w:rFonts w:cs="Arial"/>
          <w:b/>
          <w:bCs/>
          <w:lang w:val="en-US"/>
        </w:rPr>
        <w:tab/>
      </w:r>
      <w:r w:rsidR="00D80491">
        <w:rPr>
          <w:rFonts w:cs="Arial"/>
          <w:lang w:val="en-US"/>
        </w:rPr>
        <w:t>3</w:t>
      </w:r>
      <w:r w:rsidR="000E4209">
        <w:rPr>
          <w:rFonts w:cs="Arial"/>
          <w:lang w:val="en-US"/>
        </w:rPr>
        <w:t xml:space="preserve"> ECTS (</w:t>
      </w:r>
      <w:r w:rsidR="00D80491">
        <w:rPr>
          <w:rFonts w:cs="Arial"/>
          <w:lang w:val="en-US"/>
        </w:rPr>
        <w:t>2</w:t>
      </w:r>
      <w:r w:rsidR="000E4209">
        <w:rPr>
          <w:rFonts w:cs="Arial"/>
          <w:lang w:val="en-US"/>
        </w:rPr>
        <w:t xml:space="preserve"> hrs.</w:t>
      </w:r>
      <w:r w:rsidR="008B43A2" w:rsidRPr="008B43A2">
        <w:rPr>
          <w:rFonts w:cs="Arial"/>
          <w:lang w:val="en-US"/>
        </w:rPr>
        <w:t xml:space="preserve"> </w:t>
      </w:r>
      <w:r w:rsidR="00DB316A">
        <w:rPr>
          <w:rFonts w:cs="Arial"/>
          <w:lang w:val="en-US"/>
        </w:rPr>
        <w:t>per week</w:t>
      </w:r>
      <w:r w:rsidR="008B43A2" w:rsidRPr="008B43A2">
        <w:rPr>
          <w:rFonts w:cs="Arial"/>
          <w:lang w:val="en-US"/>
        </w:rPr>
        <w:t>)</w:t>
      </w:r>
    </w:p>
    <w:p w14:paraId="71618431" w14:textId="7C367286" w:rsidR="009D1237" w:rsidRPr="006F390D" w:rsidRDefault="009D1237" w:rsidP="009D1237">
      <w:pPr>
        <w:spacing w:before="60" w:after="0"/>
        <w:rPr>
          <w:rFonts w:cs="Arial"/>
          <w:b/>
          <w:bCs/>
          <w:lang w:val="en-US"/>
        </w:rPr>
      </w:pPr>
      <w:r w:rsidRPr="006F390D">
        <w:rPr>
          <w:rFonts w:cs="Arial"/>
          <w:b/>
          <w:bCs/>
          <w:lang w:val="en-US"/>
        </w:rPr>
        <w:t>LANGUAGE: </w:t>
      </w:r>
      <w:r w:rsidRPr="006F390D">
        <w:rPr>
          <w:rFonts w:cs="Arial"/>
          <w:lang w:val="en-US"/>
        </w:rPr>
        <w:tab/>
      </w:r>
      <w:r w:rsidR="00DB316A">
        <w:rPr>
          <w:rFonts w:cs="Arial"/>
          <w:bCs/>
          <w:lang w:val="en-US"/>
        </w:rPr>
        <w:t>English</w:t>
      </w:r>
    </w:p>
    <w:p w14:paraId="45193F44" w14:textId="3D6DAF8D" w:rsidR="009D1237" w:rsidRPr="006F390D" w:rsidRDefault="009D1237" w:rsidP="009D1237">
      <w:pPr>
        <w:spacing w:before="60" w:after="0"/>
        <w:rPr>
          <w:rFonts w:cs="Arial"/>
          <w:b/>
          <w:bCs/>
          <w:lang w:val="en-US"/>
        </w:rPr>
      </w:pPr>
      <w:r w:rsidRPr="006F390D">
        <w:rPr>
          <w:rFonts w:cs="Arial"/>
          <w:b/>
          <w:bCs/>
          <w:lang w:val="en-US"/>
        </w:rPr>
        <w:t xml:space="preserve">DEGREES: </w:t>
      </w:r>
      <w:r w:rsidRPr="006F390D">
        <w:rPr>
          <w:rFonts w:cs="Arial"/>
          <w:b/>
          <w:bCs/>
          <w:lang w:val="en-US"/>
        </w:rPr>
        <w:tab/>
      </w:r>
      <w:r w:rsidR="00D80491">
        <w:rPr>
          <w:rFonts w:cs="Arial"/>
          <w:bCs/>
          <w:lang w:val="en-US"/>
        </w:rPr>
        <w:t>GITI</w:t>
      </w:r>
    </w:p>
    <w:p w14:paraId="42F9F079" w14:textId="66BEBD5F" w:rsidR="004545B6" w:rsidRPr="000716E6" w:rsidRDefault="00234F56" w:rsidP="000716E6">
      <w:pPr>
        <w:pStyle w:val="Heading2"/>
      </w:pPr>
      <w:r w:rsidRPr="000716E6">
        <w:t>Course overview</w:t>
      </w:r>
      <w:r w:rsidR="004545B6" w:rsidRPr="000716E6">
        <w:t xml:space="preserve"> </w:t>
      </w:r>
    </w:p>
    <w:p w14:paraId="098B1F96" w14:textId="404BF22A" w:rsidR="004545B6" w:rsidRDefault="008B43A2" w:rsidP="004545B6">
      <w:pPr>
        <w:rPr>
          <w:lang w:val="en-US"/>
        </w:rPr>
      </w:pPr>
      <w:r>
        <w:rPr>
          <w:lang w:val="en-US"/>
        </w:rPr>
        <w:t xml:space="preserve">This course is an introduction to </w:t>
      </w:r>
      <w:r w:rsidR="00DB316A">
        <w:rPr>
          <w:lang w:val="en-US"/>
        </w:rPr>
        <w:t>metrology</w:t>
      </w:r>
      <w:r>
        <w:rPr>
          <w:lang w:val="en-US"/>
        </w:rPr>
        <w:t xml:space="preserve">. </w:t>
      </w:r>
      <w:r w:rsidR="00DB316A">
        <w:rPr>
          <w:lang w:val="en-US"/>
        </w:rPr>
        <w:t>It gives an overview on uncertainty calculations and focus on dimensional and geometrical metrology focus on GPS standardization.</w:t>
      </w:r>
    </w:p>
    <w:p w14:paraId="3E7DD83E" w14:textId="77777777" w:rsidR="00234F56" w:rsidRPr="006F390D" w:rsidRDefault="00234F56" w:rsidP="000716E6">
      <w:pPr>
        <w:pStyle w:val="Heading2"/>
      </w:pPr>
      <w:r w:rsidRPr="006F390D">
        <w:t>Prerequisites</w:t>
      </w:r>
    </w:p>
    <w:p w14:paraId="7CDDA25A" w14:textId="61FD81C7" w:rsidR="00234F56" w:rsidRPr="000716E6" w:rsidRDefault="008B43A2" w:rsidP="000716E6">
      <w:pPr>
        <w:rPr>
          <w:lang w:val="en-US"/>
        </w:rPr>
      </w:pPr>
      <w:r w:rsidRPr="00861876">
        <w:rPr>
          <w:lang w:val="en-US"/>
        </w:rPr>
        <w:t xml:space="preserve">Basic knowledge of </w:t>
      </w:r>
      <w:r w:rsidR="00DB316A">
        <w:rPr>
          <w:lang w:val="en-US"/>
        </w:rPr>
        <w:t>statistics and technical drawing.</w:t>
      </w:r>
    </w:p>
    <w:p w14:paraId="749CEA18" w14:textId="5B3FED5B" w:rsidR="006C697E" w:rsidRPr="006F390D" w:rsidRDefault="008B482E" w:rsidP="000716E6">
      <w:pPr>
        <w:pStyle w:val="Heading2"/>
      </w:pPr>
      <w:r>
        <w:lastRenderedPageBreak/>
        <w:t>Course contents</w:t>
      </w:r>
      <w:r w:rsidR="006C697E" w:rsidRPr="006F390D">
        <w:t xml:space="preserve"> </w:t>
      </w:r>
    </w:p>
    <w:p w14:paraId="42CD851E" w14:textId="77777777" w:rsidR="006C697E" w:rsidRPr="006F390D" w:rsidRDefault="002574CD" w:rsidP="000716E6">
      <w:pPr>
        <w:pStyle w:val="Heading3"/>
      </w:pPr>
      <w:r w:rsidRPr="000716E6">
        <w:t>Theory</w:t>
      </w:r>
      <w:r w:rsidRPr="006F390D">
        <w:t>:</w:t>
      </w:r>
    </w:p>
    <w:p w14:paraId="6DCF1743" w14:textId="77777777" w:rsidR="00DB316A" w:rsidRPr="00DB316A" w:rsidRDefault="00DB316A" w:rsidP="00DB316A">
      <w:pPr>
        <w:pStyle w:val="Heading3"/>
        <w:spacing w:before="240"/>
        <w:rPr>
          <w:rFonts w:ascii="Calibri" w:eastAsia="Calibri" w:hAnsi="Calibri" w:cs="Arial"/>
          <w:b w:val="0"/>
          <w:bCs w:val="0"/>
          <w:color w:val="auto"/>
          <w:sz w:val="24"/>
          <w:szCs w:val="22"/>
        </w:rPr>
      </w:pPr>
      <w:r w:rsidRPr="00DB316A">
        <w:rPr>
          <w:rFonts w:ascii="Calibri" w:eastAsia="Calibri" w:hAnsi="Calibri" w:cs="Arial"/>
          <w:b w:val="0"/>
          <w:bCs w:val="0"/>
          <w:color w:val="auto"/>
          <w:sz w:val="24"/>
          <w:szCs w:val="22"/>
        </w:rPr>
        <w:t>1.- Principles of Metrology. International System of Units. Definition of the fundamental Units. Royal Decrees [Regulations published by Executive Order]. Standardized notation. Main metrological vocabulary and concepts (VIM).</w:t>
      </w:r>
    </w:p>
    <w:p w14:paraId="21570544" w14:textId="77777777" w:rsidR="00DB316A" w:rsidRPr="00DB316A" w:rsidRDefault="00DB316A" w:rsidP="00DB316A">
      <w:pPr>
        <w:pStyle w:val="Heading3"/>
        <w:spacing w:before="240"/>
        <w:rPr>
          <w:rFonts w:ascii="Calibri" w:eastAsia="Calibri" w:hAnsi="Calibri" w:cs="Arial"/>
          <w:b w:val="0"/>
          <w:bCs w:val="0"/>
          <w:color w:val="auto"/>
          <w:sz w:val="24"/>
          <w:szCs w:val="22"/>
        </w:rPr>
      </w:pPr>
      <w:r w:rsidRPr="00DB316A">
        <w:rPr>
          <w:rFonts w:ascii="Calibri" w:eastAsia="Calibri" w:hAnsi="Calibri" w:cs="Arial"/>
          <w:b w:val="0"/>
          <w:bCs w:val="0"/>
          <w:color w:val="auto"/>
          <w:sz w:val="24"/>
          <w:szCs w:val="22"/>
        </w:rPr>
        <w:t>2.- Industrial Metrology. Dimensional measurement instruments and its metrological characteristics. Direct and Indirect Measurements. Measurement with basic systems. Tolerancing assessment. Dimensional tolerancing. ISO system. Geometrical tolerancing and form features. Classical systems of control. Microgeometrical tolerancing and waviness. Roughness standards. Nanometrology. Screw tolerancing. Gear tolerancing. Basic control processes.</w:t>
      </w:r>
    </w:p>
    <w:p w14:paraId="0342A938" w14:textId="52356390" w:rsidR="00DB316A" w:rsidRPr="00DB316A" w:rsidRDefault="00DB316A" w:rsidP="00DB316A">
      <w:pPr>
        <w:pStyle w:val="Heading3"/>
        <w:spacing w:before="240"/>
        <w:rPr>
          <w:rFonts w:ascii="Calibri" w:eastAsia="Calibri" w:hAnsi="Calibri" w:cs="Arial"/>
          <w:b w:val="0"/>
          <w:bCs w:val="0"/>
          <w:color w:val="auto"/>
          <w:sz w:val="24"/>
          <w:szCs w:val="22"/>
        </w:rPr>
      </w:pPr>
      <w:r w:rsidRPr="00DB316A">
        <w:rPr>
          <w:rFonts w:ascii="Calibri" w:eastAsia="Calibri" w:hAnsi="Calibri" w:cs="Arial"/>
          <w:b w:val="0"/>
          <w:bCs w:val="0"/>
          <w:color w:val="auto"/>
          <w:sz w:val="24"/>
          <w:szCs w:val="22"/>
        </w:rPr>
        <w:t>3.- Scientific metrology. Tra</w:t>
      </w:r>
      <w:r w:rsidR="00D80491">
        <w:rPr>
          <w:rFonts w:ascii="Calibri" w:eastAsia="Calibri" w:hAnsi="Calibri" w:cs="Arial"/>
          <w:b w:val="0"/>
          <w:bCs w:val="0"/>
          <w:color w:val="auto"/>
          <w:sz w:val="24"/>
          <w:szCs w:val="22"/>
        </w:rPr>
        <w:t>ce</w:t>
      </w:r>
      <w:r w:rsidRPr="00DB316A">
        <w:rPr>
          <w:rFonts w:ascii="Calibri" w:eastAsia="Calibri" w:hAnsi="Calibri" w:cs="Arial"/>
          <w:b w:val="0"/>
          <w:bCs w:val="0"/>
          <w:color w:val="auto"/>
          <w:sz w:val="24"/>
          <w:szCs w:val="22"/>
        </w:rPr>
        <w:t>ability concepts, calibration and industrial verification fundamentals. National basic unit measurement standards . National Measurement Institutes. Dimensional Metrology Standards. Flatness datums and length measurement standards. Measurement datums. Calibration concept. Calibration System coherence.</w:t>
      </w:r>
    </w:p>
    <w:p w14:paraId="6E478DE3" w14:textId="7B42D03B" w:rsidR="00DB316A" w:rsidRPr="00DB316A" w:rsidRDefault="00DB316A" w:rsidP="00DB316A">
      <w:pPr>
        <w:pStyle w:val="Heading3"/>
        <w:spacing w:before="240"/>
        <w:rPr>
          <w:rFonts w:ascii="Calibri" w:eastAsia="Calibri" w:hAnsi="Calibri" w:cs="Arial"/>
          <w:b w:val="0"/>
          <w:bCs w:val="0"/>
          <w:color w:val="auto"/>
          <w:sz w:val="24"/>
          <w:szCs w:val="22"/>
        </w:rPr>
      </w:pPr>
      <w:r w:rsidRPr="00DB316A">
        <w:rPr>
          <w:rFonts w:ascii="Calibri" w:eastAsia="Calibri" w:hAnsi="Calibri" w:cs="Arial"/>
          <w:b w:val="0"/>
          <w:bCs w:val="0"/>
          <w:color w:val="auto"/>
          <w:sz w:val="24"/>
          <w:szCs w:val="22"/>
        </w:rPr>
        <w:t>4.- Legal Metrology. Definitions and concepts. OIML recom</w:t>
      </w:r>
      <w:r w:rsidR="00D80491">
        <w:rPr>
          <w:rFonts w:ascii="Calibri" w:eastAsia="Calibri" w:hAnsi="Calibri" w:cs="Arial"/>
          <w:b w:val="0"/>
          <w:bCs w:val="0"/>
          <w:color w:val="auto"/>
          <w:sz w:val="24"/>
          <w:szCs w:val="22"/>
        </w:rPr>
        <w:t>m</w:t>
      </w:r>
      <w:r w:rsidRPr="00DB316A">
        <w:rPr>
          <w:rFonts w:ascii="Calibri" w:eastAsia="Calibri" w:hAnsi="Calibri" w:cs="Arial"/>
          <w:b w:val="0"/>
          <w:bCs w:val="0"/>
          <w:color w:val="auto"/>
          <w:sz w:val="24"/>
          <w:szCs w:val="22"/>
        </w:rPr>
        <w:t>endations. Notified institutions. Metrological control institutions. Metrological verification institutions.</w:t>
      </w:r>
    </w:p>
    <w:p w14:paraId="0F003E91" w14:textId="77777777" w:rsidR="00DB316A" w:rsidRPr="00DB316A" w:rsidRDefault="00DB316A" w:rsidP="00DB316A">
      <w:pPr>
        <w:pStyle w:val="Heading3"/>
        <w:spacing w:before="240"/>
        <w:rPr>
          <w:rFonts w:ascii="Calibri" w:eastAsia="Calibri" w:hAnsi="Calibri" w:cs="Arial"/>
          <w:b w:val="0"/>
          <w:bCs w:val="0"/>
          <w:color w:val="auto"/>
          <w:sz w:val="24"/>
          <w:szCs w:val="22"/>
        </w:rPr>
      </w:pPr>
      <w:r w:rsidRPr="00DB316A">
        <w:rPr>
          <w:rFonts w:ascii="Calibri" w:eastAsia="Calibri" w:hAnsi="Calibri" w:cs="Arial"/>
          <w:b w:val="0"/>
          <w:bCs w:val="0"/>
          <w:color w:val="auto"/>
          <w:sz w:val="24"/>
          <w:szCs w:val="22"/>
        </w:rPr>
        <w:t>5.- Measurement variability. Control process uncertainty budget. Error causes in measurement. Uncertainty concept. Type A and B uncertainty contributions. Measurement corrections. GUM uncertainty budget.</w:t>
      </w:r>
    </w:p>
    <w:p w14:paraId="072592AB" w14:textId="4DEB39A5" w:rsidR="00DB316A" w:rsidRDefault="00DB316A" w:rsidP="00DB316A">
      <w:pPr>
        <w:pStyle w:val="Heading3"/>
        <w:spacing w:before="240"/>
        <w:rPr>
          <w:rFonts w:ascii="Calibri" w:eastAsia="Calibri" w:hAnsi="Calibri" w:cs="Arial"/>
          <w:b w:val="0"/>
          <w:bCs w:val="0"/>
          <w:color w:val="auto"/>
          <w:sz w:val="24"/>
          <w:szCs w:val="22"/>
        </w:rPr>
      </w:pPr>
      <w:r w:rsidRPr="00DB316A">
        <w:rPr>
          <w:rFonts w:ascii="Calibri" w:eastAsia="Calibri" w:hAnsi="Calibri" w:cs="Arial"/>
          <w:b w:val="0"/>
          <w:bCs w:val="0"/>
          <w:color w:val="auto"/>
          <w:sz w:val="24"/>
          <w:szCs w:val="22"/>
        </w:rPr>
        <w:t xml:space="preserve">6. Dimensional metrology quality. Quality assesment in a laboratory (ISO 17025). Organization of a dimensional metrology laboratory. </w:t>
      </w:r>
      <w:r w:rsidR="00D80491">
        <w:rPr>
          <w:rFonts w:ascii="Calibri" w:eastAsia="Calibri" w:hAnsi="Calibri" w:cs="Arial"/>
          <w:b w:val="0"/>
          <w:bCs w:val="0"/>
          <w:color w:val="auto"/>
          <w:sz w:val="24"/>
          <w:szCs w:val="22"/>
        </w:rPr>
        <w:t>Intercomparisons and result trace</w:t>
      </w:r>
      <w:r w:rsidRPr="00DB316A">
        <w:rPr>
          <w:rFonts w:ascii="Calibri" w:eastAsia="Calibri" w:hAnsi="Calibri" w:cs="Arial"/>
          <w:b w:val="0"/>
          <w:bCs w:val="0"/>
          <w:color w:val="auto"/>
          <w:sz w:val="24"/>
          <w:szCs w:val="22"/>
        </w:rPr>
        <w:t>ability. Standardization, certification and a</w:t>
      </w:r>
      <w:r w:rsidR="00D80491">
        <w:rPr>
          <w:rFonts w:ascii="Calibri" w:eastAsia="Calibri" w:hAnsi="Calibri" w:cs="Arial"/>
          <w:b w:val="0"/>
          <w:bCs w:val="0"/>
          <w:color w:val="auto"/>
          <w:sz w:val="24"/>
          <w:szCs w:val="22"/>
        </w:rPr>
        <w:t>c</w:t>
      </w:r>
      <w:r w:rsidRPr="00DB316A">
        <w:rPr>
          <w:rFonts w:ascii="Calibri" w:eastAsia="Calibri" w:hAnsi="Calibri" w:cs="Arial"/>
          <w:b w:val="0"/>
          <w:bCs w:val="0"/>
          <w:color w:val="auto"/>
          <w:sz w:val="24"/>
          <w:szCs w:val="22"/>
        </w:rPr>
        <w:t>creditation on Dimensional Metrology Laboratories. International and national co</w:t>
      </w:r>
      <w:r w:rsidR="00D80491">
        <w:rPr>
          <w:rFonts w:ascii="Calibri" w:eastAsia="Calibri" w:hAnsi="Calibri" w:cs="Arial"/>
          <w:b w:val="0"/>
          <w:bCs w:val="0"/>
          <w:color w:val="auto"/>
          <w:sz w:val="24"/>
          <w:szCs w:val="22"/>
        </w:rPr>
        <w:t>m</w:t>
      </w:r>
      <w:r w:rsidRPr="00DB316A">
        <w:rPr>
          <w:rFonts w:ascii="Calibri" w:eastAsia="Calibri" w:hAnsi="Calibri" w:cs="Arial"/>
          <w:b w:val="0"/>
          <w:bCs w:val="0"/>
          <w:color w:val="auto"/>
          <w:sz w:val="24"/>
          <w:szCs w:val="22"/>
        </w:rPr>
        <w:t>mittees. Metrological reality for Spain and other countries.</w:t>
      </w:r>
    </w:p>
    <w:p w14:paraId="0B4E7910" w14:textId="47785581" w:rsidR="006C697E" w:rsidRPr="006F390D" w:rsidRDefault="002574CD" w:rsidP="00DB316A">
      <w:pPr>
        <w:pStyle w:val="Heading3"/>
        <w:spacing w:before="240"/>
      </w:pPr>
      <w:r w:rsidRPr="006F390D">
        <w:t>Laboratory:</w:t>
      </w:r>
    </w:p>
    <w:p w14:paraId="5C87090B" w14:textId="3770FD27" w:rsidR="002574CD" w:rsidRPr="006F390D" w:rsidRDefault="008B43A2" w:rsidP="002574CD">
      <w:pPr>
        <w:rPr>
          <w:lang w:val="en-US"/>
        </w:rPr>
      </w:pPr>
      <w:r w:rsidRPr="008B43A2">
        <w:rPr>
          <w:lang w:val="en-US"/>
        </w:rPr>
        <w:t xml:space="preserve">There will be </w:t>
      </w:r>
      <w:r w:rsidR="00D80491">
        <w:rPr>
          <w:lang w:val="en-US"/>
        </w:rPr>
        <w:t>four</w:t>
      </w:r>
      <w:r w:rsidRPr="008B43A2">
        <w:rPr>
          <w:lang w:val="en-US"/>
        </w:rPr>
        <w:t xml:space="preserve"> 2-hour sessions</w:t>
      </w:r>
      <w:r w:rsidR="003272D4" w:rsidRPr="003272D4">
        <w:rPr>
          <w:lang w:val="en-US"/>
        </w:rPr>
        <w:t xml:space="preserve"> </w:t>
      </w:r>
      <w:r w:rsidR="00DB316A">
        <w:rPr>
          <w:lang w:val="en-US"/>
        </w:rPr>
        <w:t>.</w:t>
      </w:r>
    </w:p>
    <w:p w14:paraId="573247FA" w14:textId="7AA4FFE6" w:rsidR="008B43A2" w:rsidRPr="008B43A2" w:rsidRDefault="00DB316A" w:rsidP="008B43A2">
      <w:pPr>
        <w:numPr>
          <w:ilvl w:val="0"/>
          <w:numId w:val="6"/>
        </w:numPr>
        <w:spacing w:after="0" w:line="240" w:lineRule="auto"/>
        <w:jc w:val="left"/>
        <w:rPr>
          <w:rFonts w:cs="Arial"/>
          <w:szCs w:val="24"/>
          <w:lang w:val="en-US"/>
        </w:rPr>
      </w:pPr>
      <w:r>
        <w:rPr>
          <w:rFonts w:cs="Arial"/>
          <w:szCs w:val="24"/>
          <w:lang w:val="en-US"/>
        </w:rPr>
        <w:t>Geometrical lab. Practices (profilemetry and roughness)</w:t>
      </w:r>
    </w:p>
    <w:p w14:paraId="653486F6" w14:textId="76DC7B4C" w:rsidR="00DB316A" w:rsidRPr="008B43A2" w:rsidRDefault="00DB316A" w:rsidP="00DB316A">
      <w:pPr>
        <w:numPr>
          <w:ilvl w:val="0"/>
          <w:numId w:val="6"/>
        </w:numPr>
        <w:spacing w:after="0" w:line="240" w:lineRule="auto"/>
        <w:jc w:val="left"/>
        <w:rPr>
          <w:rFonts w:cs="Arial"/>
          <w:szCs w:val="24"/>
          <w:lang w:val="en-US"/>
        </w:rPr>
      </w:pPr>
      <w:r>
        <w:rPr>
          <w:rFonts w:cs="Arial"/>
          <w:szCs w:val="24"/>
          <w:lang w:val="en-US"/>
        </w:rPr>
        <w:t>Geometrical lab. Practices (visi</w:t>
      </w:r>
      <w:r w:rsidR="00D80491">
        <w:rPr>
          <w:rFonts w:cs="Arial"/>
          <w:szCs w:val="24"/>
          <w:lang w:val="en-US"/>
        </w:rPr>
        <w:t>on machine and form measurement</w:t>
      </w:r>
      <w:r>
        <w:rPr>
          <w:rFonts w:cs="Arial"/>
          <w:szCs w:val="24"/>
          <w:lang w:val="en-US"/>
        </w:rPr>
        <w:t>)</w:t>
      </w:r>
    </w:p>
    <w:p w14:paraId="75C7E734" w14:textId="471DE237" w:rsidR="00D4195B" w:rsidRPr="00D4195B" w:rsidRDefault="00DB316A" w:rsidP="00756FB5">
      <w:pPr>
        <w:numPr>
          <w:ilvl w:val="0"/>
          <w:numId w:val="6"/>
        </w:numPr>
        <w:spacing w:after="0" w:line="240" w:lineRule="auto"/>
        <w:jc w:val="left"/>
        <w:rPr>
          <w:rFonts w:cs="Arial"/>
          <w:szCs w:val="24"/>
          <w:lang w:val="en-US"/>
        </w:rPr>
      </w:pPr>
      <w:r>
        <w:rPr>
          <w:rFonts w:cs="Arial"/>
          <w:szCs w:val="24"/>
          <w:lang w:val="en-US"/>
        </w:rPr>
        <w:t>Calliper</w:t>
      </w:r>
      <w:r w:rsidR="00D80491">
        <w:rPr>
          <w:rFonts w:cs="Arial"/>
          <w:szCs w:val="24"/>
          <w:lang w:val="en-US"/>
        </w:rPr>
        <w:t>/micrometer/goniometer</w:t>
      </w:r>
      <w:r>
        <w:rPr>
          <w:rFonts w:cs="Arial"/>
          <w:szCs w:val="24"/>
          <w:lang w:val="en-US"/>
        </w:rPr>
        <w:t xml:space="preserve"> calibration</w:t>
      </w:r>
    </w:p>
    <w:p w14:paraId="3EEB162F" w14:textId="65D83565" w:rsidR="008B43A2" w:rsidRDefault="00DB316A" w:rsidP="00D4195B">
      <w:pPr>
        <w:numPr>
          <w:ilvl w:val="0"/>
          <w:numId w:val="6"/>
        </w:numPr>
        <w:spacing w:after="0" w:line="240" w:lineRule="auto"/>
        <w:jc w:val="left"/>
        <w:rPr>
          <w:rFonts w:cs="Arial"/>
          <w:szCs w:val="24"/>
          <w:lang w:val="en-US"/>
        </w:rPr>
      </w:pPr>
      <w:r>
        <w:rPr>
          <w:rFonts w:cs="Arial"/>
          <w:szCs w:val="24"/>
          <w:lang w:val="en-US"/>
        </w:rPr>
        <w:lastRenderedPageBreak/>
        <w:t>Screw measurement.</w:t>
      </w:r>
    </w:p>
    <w:p w14:paraId="283E289B" w14:textId="77777777" w:rsidR="002574CD" w:rsidRPr="006F390D" w:rsidRDefault="002574CD" w:rsidP="000716E6">
      <w:pPr>
        <w:pStyle w:val="Heading2"/>
      </w:pPr>
      <w:r w:rsidRPr="006F390D">
        <w:t xml:space="preserve">Textbook  </w:t>
      </w:r>
    </w:p>
    <w:p w14:paraId="73A88BE3" w14:textId="6AEDEAFE" w:rsidR="002574CD" w:rsidRPr="00D4195B" w:rsidRDefault="00DB316A" w:rsidP="00756FB5">
      <w:pPr>
        <w:pStyle w:val="ListParagraph"/>
        <w:numPr>
          <w:ilvl w:val="0"/>
          <w:numId w:val="4"/>
        </w:numPr>
        <w:spacing w:before="60" w:after="0"/>
        <w:rPr>
          <w:rFonts w:cs="Arial"/>
          <w:lang w:val="en-US"/>
        </w:rPr>
      </w:pPr>
      <w:r>
        <w:rPr>
          <w:rFonts w:cs="Arial"/>
          <w:bCs/>
          <w:lang w:val="en-US"/>
        </w:rPr>
        <w:t>VIM and GUM</w:t>
      </w:r>
    </w:p>
    <w:p w14:paraId="021ADC37" w14:textId="77777777" w:rsidR="006F390D" w:rsidRPr="006F390D" w:rsidRDefault="006F390D" w:rsidP="000716E6">
      <w:pPr>
        <w:pStyle w:val="Heading2"/>
      </w:pPr>
      <w:r w:rsidRPr="006F390D">
        <w:t xml:space="preserve">Grading </w:t>
      </w:r>
    </w:p>
    <w:p w14:paraId="0F62BAFB" w14:textId="77777777" w:rsidR="00D4195B" w:rsidRPr="00D4195B" w:rsidRDefault="00D4195B" w:rsidP="00D4195B">
      <w:pPr>
        <w:spacing w:before="60" w:after="0"/>
        <w:rPr>
          <w:rFonts w:cs="Arial"/>
          <w:bCs/>
          <w:lang w:val="en-US"/>
        </w:rPr>
      </w:pPr>
      <w:r w:rsidRPr="00D4195B">
        <w:rPr>
          <w:rFonts w:cs="Arial"/>
          <w:bCs/>
          <w:lang w:val="en-US"/>
        </w:rPr>
        <w:t>The following conditions must be accomplished to pass the course:</w:t>
      </w:r>
    </w:p>
    <w:p w14:paraId="59ABEC06" w14:textId="49E85B3F" w:rsidR="00D4195B" w:rsidRPr="00D4195B" w:rsidRDefault="00D4195B" w:rsidP="00D4195B">
      <w:pPr>
        <w:pStyle w:val="ListParagraph"/>
        <w:numPr>
          <w:ilvl w:val="0"/>
          <w:numId w:val="4"/>
        </w:numPr>
        <w:spacing w:before="60" w:after="0"/>
        <w:rPr>
          <w:rFonts w:cs="Arial"/>
          <w:bCs/>
          <w:lang w:val="en-US"/>
        </w:rPr>
      </w:pPr>
      <w:r w:rsidRPr="00D4195B">
        <w:rPr>
          <w:rFonts w:cs="Arial"/>
          <w:bCs/>
          <w:lang w:val="en-US"/>
        </w:rPr>
        <w:t>A minimum overall grade of at least 5 over 10</w:t>
      </w:r>
      <w:r>
        <w:rPr>
          <w:rFonts w:cs="Arial"/>
          <w:bCs/>
          <w:lang w:val="en-US"/>
        </w:rPr>
        <w:t>.</w:t>
      </w:r>
    </w:p>
    <w:p w14:paraId="338A8EE7" w14:textId="72015096" w:rsidR="00D4195B" w:rsidRPr="00D4195B" w:rsidRDefault="00D4195B" w:rsidP="00D4195B">
      <w:pPr>
        <w:pStyle w:val="ListParagraph"/>
        <w:numPr>
          <w:ilvl w:val="0"/>
          <w:numId w:val="4"/>
        </w:numPr>
        <w:spacing w:before="60" w:after="0"/>
        <w:rPr>
          <w:rFonts w:cs="Arial"/>
          <w:bCs/>
          <w:lang w:val="en-US"/>
        </w:rPr>
      </w:pPr>
      <w:r w:rsidRPr="00D4195B">
        <w:rPr>
          <w:rFonts w:cs="Arial"/>
          <w:bCs/>
          <w:lang w:val="en-US"/>
        </w:rPr>
        <w:t>A minimum grade in the final exam of 4 over 10</w:t>
      </w:r>
      <w:r>
        <w:rPr>
          <w:rFonts w:cs="Arial"/>
          <w:bCs/>
          <w:lang w:val="en-US"/>
        </w:rPr>
        <w:t>.</w:t>
      </w:r>
    </w:p>
    <w:p w14:paraId="6598FCE5" w14:textId="77777777" w:rsidR="00D4195B" w:rsidRPr="00D4195B" w:rsidRDefault="00D4195B" w:rsidP="00D4195B">
      <w:pPr>
        <w:spacing w:before="60" w:after="0"/>
        <w:rPr>
          <w:rFonts w:cs="Arial"/>
          <w:bCs/>
          <w:lang w:val="en-US"/>
        </w:rPr>
      </w:pPr>
      <w:r w:rsidRPr="00D4195B">
        <w:rPr>
          <w:rFonts w:cs="Arial"/>
          <w:bCs/>
          <w:lang w:val="en-US"/>
        </w:rPr>
        <w:t>The overall grade is obtained as follows:</w:t>
      </w:r>
    </w:p>
    <w:p w14:paraId="392ADA3F" w14:textId="1679292E" w:rsidR="00D4195B" w:rsidRPr="00D4195B" w:rsidRDefault="00DB316A" w:rsidP="00D4195B">
      <w:pPr>
        <w:pStyle w:val="ListParagraph"/>
        <w:numPr>
          <w:ilvl w:val="0"/>
          <w:numId w:val="4"/>
        </w:numPr>
        <w:spacing w:before="60" w:after="0"/>
        <w:rPr>
          <w:rFonts w:cs="Arial"/>
          <w:bCs/>
          <w:lang w:val="en-US"/>
        </w:rPr>
      </w:pPr>
      <w:r>
        <w:rPr>
          <w:rFonts w:cs="Arial"/>
          <w:bCs/>
          <w:lang w:val="en-US"/>
        </w:rPr>
        <w:t>E</w:t>
      </w:r>
      <w:r w:rsidR="00D4195B" w:rsidRPr="00D4195B">
        <w:rPr>
          <w:rFonts w:cs="Arial"/>
          <w:bCs/>
          <w:lang w:val="en-US"/>
        </w:rPr>
        <w:t>xam</w:t>
      </w:r>
      <w:r>
        <w:rPr>
          <w:rFonts w:cs="Arial"/>
          <w:bCs/>
          <w:lang w:val="en-US"/>
        </w:rPr>
        <w:t>s</w:t>
      </w:r>
      <w:r w:rsidR="00D4195B" w:rsidRPr="00D4195B">
        <w:rPr>
          <w:rFonts w:cs="Arial"/>
          <w:bCs/>
          <w:lang w:val="en-US"/>
        </w:rPr>
        <w:t xml:space="preserve"> </w:t>
      </w:r>
      <w:r>
        <w:rPr>
          <w:rFonts w:cs="Arial"/>
          <w:bCs/>
          <w:lang w:val="en-US"/>
        </w:rPr>
        <w:t>6</w:t>
      </w:r>
      <w:r w:rsidR="00D4195B" w:rsidRPr="00D4195B">
        <w:rPr>
          <w:rFonts w:cs="Arial"/>
          <w:bCs/>
          <w:lang w:val="en-US"/>
        </w:rPr>
        <w:t>0%.</w:t>
      </w:r>
    </w:p>
    <w:p w14:paraId="6DBD92C4" w14:textId="4D83F5BB" w:rsidR="00D4195B" w:rsidRPr="00D4195B" w:rsidRDefault="00DB316A" w:rsidP="00D4195B">
      <w:pPr>
        <w:pStyle w:val="ListParagraph"/>
        <w:numPr>
          <w:ilvl w:val="0"/>
          <w:numId w:val="4"/>
        </w:numPr>
        <w:spacing w:before="60" w:after="0"/>
        <w:rPr>
          <w:rFonts w:cs="Arial"/>
          <w:bCs/>
          <w:lang w:val="en-US"/>
        </w:rPr>
      </w:pPr>
      <w:r>
        <w:rPr>
          <w:rFonts w:cs="Arial"/>
          <w:bCs/>
          <w:lang w:val="en-US"/>
        </w:rPr>
        <w:t>Continuous evaluation, homework, lab</w:t>
      </w:r>
      <w:r w:rsidR="00D4195B" w:rsidRPr="00D4195B">
        <w:rPr>
          <w:rFonts w:cs="Arial"/>
          <w:bCs/>
          <w:lang w:val="en-US"/>
        </w:rPr>
        <w:t xml:space="preserve"> </w:t>
      </w:r>
      <w:r>
        <w:rPr>
          <w:rFonts w:cs="Arial"/>
          <w:bCs/>
          <w:lang w:val="en-US"/>
        </w:rPr>
        <w:t>40</w:t>
      </w:r>
      <w:r w:rsidR="00D4195B" w:rsidRPr="00D4195B">
        <w:rPr>
          <w:rFonts w:cs="Arial"/>
          <w:bCs/>
          <w:lang w:val="en-US"/>
        </w:rPr>
        <w:t>%</w:t>
      </w:r>
      <w:r w:rsidR="00D4195B">
        <w:rPr>
          <w:rFonts w:cs="Arial"/>
          <w:bCs/>
          <w:lang w:val="en-US"/>
        </w:rPr>
        <w:t>.</w:t>
      </w:r>
    </w:p>
    <w:sectPr w:rsidR="00D4195B" w:rsidRPr="00D4195B" w:rsidSect="006D739F">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552" w:right="1383" w:bottom="1985" w:left="1701"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B3B3F" w14:textId="77777777" w:rsidR="00DF3A73" w:rsidRPr="0041121B" w:rsidRDefault="00DF3A73" w:rsidP="0041121B">
      <w:r>
        <w:separator/>
      </w:r>
    </w:p>
  </w:endnote>
  <w:endnote w:type="continuationSeparator" w:id="0">
    <w:p w14:paraId="2352E94B" w14:textId="77777777" w:rsidR="00DF3A73" w:rsidRPr="0041121B" w:rsidRDefault="00DF3A73" w:rsidP="0041121B">
      <w:r>
        <w:continuationSeparator/>
      </w:r>
    </w:p>
  </w:endnote>
  <w:endnote w:type="continuationNotice" w:id="1">
    <w:p w14:paraId="4A2B4548" w14:textId="77777777" w:rsidR="00DF3A73" w:rsidRDefault="00DF3A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Optima">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A3590" w14:textId="77777777" w:rsidR="00976085" w:rsidRDefault="009760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679F5" w14:textId="794F4D9D" w:rsidR="00756FB5" w:rsidRPr="00976085" w:rsidRDefault="006F1531" w:rsidP="0045106D">
    <w:pPr>
      <w:pStyle w:val="Footer"/>
      <w:pBdr>
        <w:bottom w:val="single" w:sz="6" w:space="1" w:color="auto"/>
      </w:pBdr>
      <w:tabs>
        <w:tab w:val="clear" w:pos="8504"/>
        <w:tab w:val="right" w:pos="9356"/>
      </w:tabs>
      <w:ind w:left="-900" w:right="-856"/>
      <w:rPr>
        <w:i/>
        <w:sz w:val="18"/>
        <w:szCs w:val="18"/>
        <w:lang w:val="en-US"/>
      </w:rPr>
    </w:pPr>
    <w:r w:rsidRPr="00976085">
      <w:rPr>
        <w:i/>
        <w:sz w:val="18"/>
        <w:szCs w:val="18"/>
        <w:lang w:val="en-US"/>
      </w:rPr>
      <w:t>This document is a brief outline of the course and does not replace the official program of study</w:t>
    </w:r>
  </w:p>
  <w:p w14:paraId="6C77B211" w14:textId="3E46F68A" w:rsidR="00756FB5" w:rsidRDefault="00756FB5" w:rsidP="0054278C">
    <w:pPr>
      <w:pStyle w:val="Footer"/>
      <w:tabs>
        <w:tab w:val="clear" w:pos="4252"/>
        <w:tab w:val="clear" w:pos="8504"/>
        <w:tab w:val="right" w:pos="9356"/>
      </w:tabs>
      <w:ind w:left="-900" w:right="-856"/>
      <w:rPr>
        <w:sz w:val="20"/>
        <w:szCs w:val="20"/>
      </w:rPr>
    </w:pPr>
    <w:r w:rsidRPr="006F1531">
      <w:rPr>
        <w:b/>
        <w:sz w:val="20"/>
        <w:szCs w:val="20"/>
        <w:lang w:val="en-US"/>
      </w:rPr>
      <w:t>www.icai.comillas.edu</w:t>
    </w:r>
    <w:r w:rsidRPr="006F1531">
      <w:rPr>
        <w:b/>
        <w:sz w:val="20"/>
        <w:szCs w:val="20"/>
        <w:lang w:val="en-US"/>
      </w:rPr>
      <w:tab/>
    </w:r>
    <w:r w:rsidRPr="0045106D">
      <w:rPr>
        <w:sz w:val="20"/>
        <w:szCs w:val="20"/>
      </w:rPr>
      <w:fldChar w:fldCharType="begin"/>
    </w:r>
    <w:r w:rsidRPr="0045106D">
      <w:rPr>
        <w:sz w:val="20"/>
        <w:szCs w:val="20"/>
      </w:rPr>
      <w:instrText xml:space="preserve"> PAGE   \* MERGEFORMAT </w:instrText>
    </w:r>
    <w:r w:rsidRPr="0045106D">
      <w:rPr>
        <w:sz w:val="20"/>
        <w:szCs w:val="20"/>
      </w:rPr>
      <w:fldChar w:fldCharType="separate"/>
    </w:r>
    <w:r w:rsidR="008F6E93">
      <w:rPr>
        <w:noProof/>
        <w:sz w:val="20"/>
        <w:szCs w:val="20"/>
      </w:rPr>
      <w:t>3</w:t>
    </w:r>
    <w:r w:rsidRPr="0045106D">
      <w:rPr>
        <w:sz w:val="20"/>
        <w:szCs w:val="20"/>
      </w:rPr>
      <w:fldChar w:fldCharType="end"/>
    </w:r>
  </w:p>
  <w:p w14:paraId="7C30402A" w14:textId="77777777" w:rsidR="00756FB5" w:rsidRPr="0045106D" w:rsidRDefault="00756FB5" w:rsidP="0054278C">
    <w:pPr>
      <w:pStyle w:val="Footer"/>
      <w:tabs>
        <w:tab w:val="clear" w:pos="4252"/>
        <w:tab w:val="clear" w:pos="8504"/>
        <w:tab w:val="right" w:pos="9356"/>
      </w:tabs>
      <w:ind w:left="-900" w:right="-856"/>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ED0AC" w14:textId="77777777" w:rsidR="00976085" w:rsidRDefault="009760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6B9C0" w14:textId="77777777" w:rsidR="00DF3A73" w:rsidRPr="0041121B" w:rsidRDefault="00DF3A73" w:rsidP="0041121B">
      <w:r>
        <w:separator/>
      </w:r>
    </w:p>
  </w:footnote>
  <w:footnote w:type="continuationSeparator" w:id="0">
    <w:p w14:paraId="1E25E347" w14:textId="77777777" w:rsidR="00DF3A73" w:rsidRPr="0041121B" w:rsidRDefault="00DF3A73" w:rsidP="0041121B">
      <w:r>
        <w:continuationSeparator/>
      </w:r>
    </w:p>
  </w:footnote>
  <w:footnote w:type="continuationNotice" w:id="1">
    <w:p w14:paraId="6BB7F464" w14:textId="77777777" w:rsidR="00DF3A73" w:rsidRDefault="00DF3A7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0A226" w14:textId="77777777" w:rsidR="00976085" w:rsidRDefault="009760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77A4D" w14:textId="77777777" w:rsidR="00756FB5" w:rsidRDefault="00756FB5" w:rsidP="0045106D">
    <w:pPr>
      <w:pStyle w:val="Header"/>
      <w:tabs>
        <w:tab w:val="clear" w:pos="8504"/>
      </w:tabs>
      <w:spacing w:after="120"/>
      <w:ind w:left="-907" w:right="7157"/>
      <w:jc w:val="center"/>
      <w:rPr>
        <w:rFonts w:ascii="Optima" w:hAnsi="Optima"/>
        <w:noProof/>
        <w:sz w:val="14"/>
        <w:szCs w:val="14"/>
      </w:rPr>
    </w:pPr>
    <w:r>
      <w:rPr>
        <w:rFonts w:ascii="Optima" w:hAnsi="Optima"/>
        <w:noProof/>
        <w:sz w:val="14"/>
        <w:szCs w:val="14"/>
        <w:lang w:val="en-US"/>
      </w:rPr>
      <w:drawing>
        <wp:inline distT="0" distB="0" distL="0" distR="0" wp14:anchorId="51E169CF" wp14:editId="4FA51BDD">
          <wp:extent cx="1475105" cy="708025"/>
          <wp:effectExtent l="0" t="0" r="0" b="3175"/>
          <wp:docPr id="10" name="Picture 2" descr="MacBook:Users:palacios:Desktop:Marca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Book:Users:palacios:Desktop:Marca 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708025"/>
                  </a:xfrm>
                  <a:prstGeom prst="rect">
                    <a:avLst/>
                  </a:prstGeom>
                  <a:noFill/>
                  <a:ln>
                    <a:noFill/>
                  </a:ln>
                </pic:spPr>
              </pic:pic>
            </a:graphicData>
          </a:graphic>
        </wp:inline>
      </w:drawing>
    </w:r>
  </w:p>
  <w:p w14:paraId="4D0BC8D8" w14:textId="77777777" w:rsidR="00756FB5" w:rsidRDefault="00756FB5" w:rsidP="0045106D">
    <w:pPr>
      <w:pStyle w:val="Header"/>
      <w:tabs>
        <w:tab w:val="clear" w:pos="8504"/>
      </w:tabs>
      <w:ind w:left="-900" w:right="7154"/>
      <w:jc w:val="center"/>
      <w:rPr>
        <w:rFonts w:ascii="Optima" w:hAnsi="Optima"/>
        <w:noProof/>
        <w:sz w:val="14"/>
        <w:szCs w:val="14"/>
      </w:rPr>
    </w:pPr>
    <w:r w:rsidRPr="0045106D">
      <w:rPr>
        <w:rFonts w:ascii="Optima" w:hAnsi="Optima"/>
        <w:noProof/>
        <w:sz w:val="14"/>
        <w:szCs w:val="14"/>
      </w:rPr>
      <w:t>ESCUELA TÉCNICA SUPERIOR DE</w:t>
    </w:r>
  </w:p>
  <w:p w14:paraId="5824DD76" w14:textId="77777777" w:rsidR="00756FB5" w:rsidRPr="0045106D" w:rsidRDefault="00756FB5" w:rsidP="0045106D">
    <w:pPr>
      <w:pStyle w:val="Header"/>
      <w:ind w:left="-900" w:right="7154"/>
      <w:jc w:val="center"/>
      <w:rPr>
        <w:rFonts w:ascii="Optima" w:hAnsi="Optima"/>
        <w:sz w:val="14"/>
        <w:szCs w:val="14"/>
      </w:rPr>
    </w:pPr>
    <w:r w:rsidRPr="0045106D">
      <w:rPr>
        <w:rFonts w:ascii="Optima" w:hAnsi="Optima"/>
        <w:noProof/>
        <w:sz w:val="14"/>
        <w:szCs w:val="14"/>
      </w:rPr>
      <w:t>INGENIERÍA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ED93D" w14:textId="77777777" w:rsidR="00976085" w:rsidRDefault="009760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44069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2075734D"/>
    <w:multiLevelType w:val="hybridMultilevel"/>
    <w:tmpl w:val="4F2A882A"/>
    <w:lvl w:ilvl="0" w:tplc="8F702882">
      <w:start w:val="1"/>
      <w:numFmt w:val="decimal"/>
      <w:lvlText w:val="P%1."/>
      <w:lvlJc w:val="left"/>
      <w:pPr>
        <w:ind w:left="1068" w:hanging="360"/>
      </w:pPr>
      <w:rPr>
        <w:rFonts w:hint="default"/>
        <w:b/>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213F2B4C"/>
    <w:multiLevelType w:val="hybridMultilevel"/>
    <w:tmpl w:val="7D4A17B8"/>
    <w:lvl w:ilvl="0" w:tplc="0C0A000F">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2AD91190"/>
    <w:multiLevelType w:val="hybridMultilevel"/>
    <w:tmpl w:val="F8603206"/>
    <w:lvl w:ilvl="0" w:tplc="8F702882">
      <w:start w:val="1"/>
      <w:numFmt w:val="decimal"/>
      <w:lvlText w:val="P%1."/>
      <w:lvlJc w:val="left"/>
      <w:pPr>
        <w:ind w:left="1068" w:hanging="360"/>
      </w:pPr>
      <w:rPr>
        <w:rFonts w:hint="default"/>
        <w:b/>
      </w:rPr>
    </w:lvl>
    <w:lvl w:ilvl="1" w:tplc="0C0A0001">
      <w:start w:val="1"/>
      <w:numFmt w:val="bullet"/>
      <w:lvlText w:val=""/>
      <w:lvlJc w:val="left"/>
      <w:pPr>
        <w:ind w:left="1788" w:hanging="360"/>
      </w:pPr>
      <w:rPr>
        <w:rFonts w:ascii="Symbol" w:hAnsi="Symbol" w:hint="default"/>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3C1C4922"/>
    <w:multiLevelType w:val="hybridMultilevel"/>
    <w:tmpl w:val="C8A86594"/>
    <w:lvl w:ilvl="0" w:tplc="8F702882">
      <w:start w:val="1"/>
      <w:numFmt w:val="decimal"/>
      <w:lvlText w:val="P%1."/>
      <w:lvlJc w:val="left"/>
      <w:pPr>
        <w:ind w:left="1068" w:hanging="360"/>
      </w:pPr>
      <w:rPr>
        <w:rFonts w:hint="default"/>
        <w:b/>
      </w:rPr>
    </w:lvl>
    <w:lvl w:ilvl="1" w:tplc="0C0A0001">
      <w:start w:val="1"/>
      <w:numFmt w:val="bullet"/>
      <w:lvlText w:val=""/>
      <w:lvlJc w:val="left"/>
      <w:pPr>
        <w:ind w:left="1788" w:hanging="360"/>
      </w:pPr>
      <w:rPr>
        <w:rFonts w:ascii="Symbol" w:hAnsi="Symbol" w:hint="default"/>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60724B14"/>
    <w:multiLevelType w:val="hybridMultilevel"/>
    <w:tmpl w:val="5D3A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237"/>
    <w:rsid w:val="000164DC"/>
    <w:rsid w:val="00031736"/>
    <w:rsid w:val="0005649B"/>
    <w:rsid w:val="000716E6"/>
    <w:rsid w:val="000A005E"/>
    <w:rsid w:val="000E4209"/>
    <w:rsid w:val="001263B3"/>
    <w:rsid w:val="001352C9"/>
    <w:rsid w:val="00154D2E"/>
    <w:rsid w:val="0015737A"/>
    <w:rsid w:val="00171253"/>
    <w:rsid w:val="001E0EFA"/>
    <w:rsid w:val="002167DB"/>
    <w:rsid w:val="0022251E"/>
    <w:rsid w:val="00234F56"/>
    <w:rsid w:val="00243AB6"/>
    <w:rsid w:val="002574CD"/>
    <w:rsid w:val="00263534"/>
    <w:rsid w:val="00282526"/>
    <w:rsid w:val="002D64B7"/>
    <w:rsid w:val="00325ABA"/>
    <w:rsid w:val="003272D4"/>
    <w:rsid w:val="00343B38"/>
    <w:rsid w:val="00347ECA"/>
    <w:rsid w:val="00366156"/>
    <w:rsid w:val="0041055E"/>
    <w:rsid w:val="0041121B"/>
    <w:rsid w:val="0045106D"/>
    <w:rsid w:val="004545B6"/>
    <w:rsid w:val="004933F4"/>
    <w:rsid w:val="004B769E"/>
    <w:rsid w:val="004C7C64"/>
    <w:rsid w:val="00511D23"/>
    <w:rsid w:val="0054278C"/>
    <w:rsid w:val="00546397"/>
    <w:rsid w:val="00570234"/>
    <w:rsid w:val="00572CFD"/>
    <w:rsid w:val="00590620"/>
    <w:rsid w:val="0059153A"/>
    <w:rsid w:val="0065054F"/>
    <w:rsid w:val="00652ED7"/>
    <w:rsid w:val="006C697E"/>
    <w:rsid w:val="006D739F"/>
    <w:rsid w:val="006F1531"/>
    <w:rsid w:val="006F390D"/>
    <w:rsid w:val="00703D6C"/>
    <w:rsid w:val="00756FB5"/>
    <w:rsid w:val="00792ED0"/>
    <w:rsid w:val="007E0D67"/>
    <w:rsid w:val="007F0F6A"/>
    <w:rsid w:val="00800D2B"/>
    <w:rsid w:val="00816BD8"/>
    <w:rsid w:val="00817AD9"/>
    <w:rsid w:val="00833CC9"/>
    <w:rsid w:val="008B43A2"/>
    <w:rsid w:val="008B482E"/>
    <w:rsid w:val="008E2F55"/>
    <w:rsid w:val="008F6E93"/>
    <w:rsid w:val="00951394"/>
    <w:rsid w:val="009565FB"/>
    <w:rsid w:val="00976085"/>
    <w:rsid w:val="009A443E"/>
    <w:rsid w:val="009D1237"/>
    <w:rsid w:val="00A43E2D"/>
    <w:rsid w:val="00A72328"/>
    <w:rsid w:val="00A97D14"/>
    <w:rsid w:val="00AC22D3"/>
    <w:rsid w:val="00AD13ED"/>
    <w:rsid w:val="00B1520A"/>
    <w:rsid w:val="00B22C7E"/>
    <w:rsid w:val="00B430C7"/>
    <w:rsid w:val="00B84827"/>
    <w:rsid w:val="00BA494B"/>
    <w:rsid w:val="00BB52E8"/>
    <w:rsid w:val="00BB5CC0"/>
    <w:rsid w:val="00BC5B66"/>
    <w:rsid w:val="00BD1EF3"/>
    <w:rsid w:val="00BE2FF1"/>
    <w:rsid w:val="00C07AAB"/>
    <w:rsid w:val="00C13326"/>
    <w:rsid w:val="00C52F4A"/>
    <w:rsid w:val="00C65696"/>
    <w:rsid w:val="00D01C96"/>
    <w:rsid w:val="00D25D00"/>
    <w:rsid w:val="00D275F3"/>
    <w:rsid w:val="00D4195B"/>
    <w:rsid w:val="00D740EE"/>
    <w:rsid w:val="00D80491"/>
    <w:rsid w:val="00D86CF3"/>
    <w:rsid w:val="00DA289D"/>
    <w:rsid w:val="00DB316A"/>
    <w:rsid w:val="00DF3A73"/>
    <w:rsid w:val="00E16664"/>
    <w:rsid w:val="00E20496"/>
    <w:rsid w:val="00E26B1E"/>
    <w:rsid w:val="00E36BBB"/>
    <w:rsid w:val="00E90355"/>
    <w:rsid w:val="00EB3A79"/>
    <w:rsid w:val="00ED3305"/>
    <w:rsid w:val="00EE3C54"/>
    <w:rsid w:val="00EF3B44"/>
    <w:rsid w:val="00F2372E"/>
    <w:rsid w:val="00F92E8D"/>
    <w:rsid w:val="00FA6C67"/>
    <w:rsid w:val="00FA785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4D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355"/>
    <w:pPr>
      <w:spacing w:after="200" w:line="276" w:lineRule="auto"/>
      <w:jc w:val="both"/>
    </w:pPr>
    <w:rPr>
      <w:sz w:val="24"/>
      <w:szCs w:val="22"/>
      <w:lang w:val="es-ES"/>
    </w:rPr>
  </w:style>
  <w:style w:type="paragraph" w:styleId="Heading1">
    <w:name w:val="heading 1"/>
    <w:basedOn w:val="Normal"/>
    <w:next w:val="Normal"/>
    <w:link w:val="Heading1Char"/>
    <w:uiPriority w:val="9"/>
    <w:qFormat/>
    <w:rsid w:val="000716E6"/>
    <w:pPr>
      <w:keepNext/>
      <w:keepLines/>
      <w:spacing w:after="0"/>
      <w:ind w:right="-227"/>
      <w:jc w:val="center"/>
      <w:outlineLvl w:val="0"/>
    </w:pPr>
    <w:rPr>
      <w:rFonts w:asciiTheme="majorHAnsi" w:eastAsiaTheme="majorEastAsia" w:hAnsiTheme="majorHAnsi" w:cstheme="majorBidi"/>
      <w:b/>
      <w:bCs/>
      <w:color w:val="345A8A" w:themeColor="accent1" w:themeShade="B5"/>
      <w:sz w:val="32"/>
      <w:szCs w:val="32"/>
      <w:lang w:val="en-US"/>
    </w:rPr>
  </w:style>
  <w:style w:type="paragraph" w:styleId="Heading2">
    <w:name w:val="heading 2"/>
    <w:basedOn w:val="Normal"/>
    <w:next w:val="Normal"/>
    <w:link w:val="Heading2Char"/>
    <w:uiPriority w:val="9"/>
    <w:unhideWhenUsed/>
    <w:qFormat/>
    <w:rsid w:val="000716E6"/>
    <w:pPr>
      <w:keepNext/>
      <w:keepLines/>
      <w:spacing w:before="240" w:after="0"/>
      <w:jc w:val="left"/>
      <w:outlineLvl w:val="1"/>
    </w:pPr>
    <w:rPr>
      <w:rFonts w:asciiTheme="majorHAnsi" w:eastAsiaTheme="majorEastAsia" w:hAnsiTheme="majorHAnsi" w:cstheme="majorBidi"/>
      <w:b/>
      <w:color w:val="365F91" w:themeColor="accent1" w:themeShade="BF"/>
      <w:sz w:val="32"/>
      <w:szCs w:val="32"/>
      <w:lang w:val="en-US"/>
    </w:rPr>
  </w:style>
  <w:style w:type="paragraph" w:styleId="Heading3">
    <w:name w:val="heading 3"/>
    <w:basedOn w:val="Normal"/>
    <w:next w:val="Normal"/>
    <w:link w:val="Heading3Char"/>
    <w:uiPriority w:val="9"/>
    <w:unhideWhenUsed/>
    <w:qFormat/>
    <w:rsid w:val="000716E6"/>
    <w:pPr>
      <w:keepNext/>
      <w:keepLines/>
      <w:spacing w:before="80" w:after="0"/>
      <w:jc w:val="left"/>
      <w:outlineLvl w:val="2"/>
    </w:pPr>
    <w:rPr>
      <w:rFonts w:asciiTheme="majorHAnsi" w:eastAsiaTheme="majorEastAsia" w:hAnsiTheme="majorHAnsi" w:cstheme="majorBidi"/>
      <w:b/>
      <w:bCs/>
      <w:color w:val="4F81BD" w:themeColor="accent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E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A43E2D"/>
  </w:style>
  <w:style w:type="paragraph" w:styleId="Footer">
    <w:name w:val="footer"/>
    <w:basedOn w:val="Normal"/>
    <w:link w:val="FooterChar"/>
    <w:uiPriority w:val="99"/>
    <w:unhideWhenUsed/>
    <w:rsid w:val="00A43E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A43E2D"/>
  </w:style>
  <w:style w:type="paragraph" w:styleId="BalloonText">
    <w:name w:val="Balloon Text"/>
    <w:basedOn w:val="Normal"/>
    <w:link w:val="BalloonTextChar"/>
    <w:uiPriority w:val="99"/>
    <w:semiHidden/>
    <w:unhideWhenUsed/>
    <w:rsid w:val="00A43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E2D"/>
    <w:rPr>
      <w:rFonts w:ascii="Tahoma" w:hAnsi="Tahoma" w:cs="Tahoma"/>
      <w:sz w:val="16"/>
      <w:szCs w:val="16"/>
    </w:rPr>
  </w:style>
  <w:style w:type="table" w:styleId="TableGrid">
    <w:name w:val="Table Grid"/>
    <w:basedOn w:val="TableNormal"/>
    <w:uiPriority w:val="59"/>
    <w:rsid w:val="00A43E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72CFD"/>
    <w:rPr>
      <w:color w:val="0000FF"/>
      <w:u w:val="single"/>
    </w:rPr>
  </w:style>
  <w:style w:type="character" w:customStyle="1" w:styleId="Heading1Char">
    <w:name w:val="Heading 1 Char"/>
    <w:basedOn w:val="DefaultParagraphFont"/>
    <w:link w:val="Heading1"/>
    <w:uiPriority w:val="9"/>
    <w:rsid w:val="000716E6"/>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72"/>
    <w:rsid w:val="00833CC9"/>
    <w:pPr>
      <w:ind w:left="720"/>
      <w:contextualSpacing/>
    </w:pPr>
  </w:style>
  <w:style w:type="character" w:customStyle="1" w:styleId="Heading3Char">
    <w:name w:val="Heading 3 Char"/>
    <w:basedOn w:val="DefaultParagraphFont"/>
    <w:link w:val="Heading3"/>
    <w:uiPriority w:val="9"/>
    <w:rsid w:val="000716E6"/>
    <w:rPr>
      <w:rFonts w:asciiTheme="majorHAnsi" w:eastAsiaTheme="majorEastAsia" w:hAnsiTheme="majorHAnsi" w:cstheme="majorBidi"/>
      <w:b/>
      <w:bCs/>
      <w:color w:val="4F81BD" w:themeColor="accent1"/>
      <w:sz w:val="28"/>
      <w:szCs w:val="28"/>
    </w:rPr>
  </w:style>
  <w:style w:type="paragraph" w:styleId="Bibliography">
    <w:name w:val="Bibliography"/>
    <w:basedOn w:val="Normal"/>
    <w:next w:val="Normal"/>
    <w:uiPriority w:val="37"/>
    <w:unhideWhenUsed/>
    <w:rsid w:val="002574CD"/>
    <w:pPr>
      <w:tabs>
        <w:tab w:val="left" w:pos="384"/>
      </w:tabs>
      <w:spacing w:after="0" w:line="240" w:lineRule="auto"/>
      <w:ind w:left="384" w:hanging="384"/>
    </w:pPr>
  </w:style>
  <w:style w:type="character" w:customStyle="1" w:styleId="Heading2Char">
    <w:name w:val="Heading 2 Char"/>
    <w:basedOn w:val="DefaultParagraphFont"/>
    <w:link w:val="Heading2"/>
    <w:uiPriority w:val="9"/>
    <w:rsid w:val="000716E6"/>
    <w:rPr>
      <w:rFonts w:asciiTheme="majorHAnsi" w:eastAsiaTheme="majorEastAsia" w:hAnsiTheme="majorHAnsi" w:cstheme="majorBidi"/>
      <w:b/>
      <w:color w:val="365F91" w:themeColor="accent1" w:themeShade="BF"/>
      <w:sz w:val="32"/>
      <w:szCs w:val="32"/>
    </w:rPr>
  </w:style>
  <w:style w:type="paragraph" w:styleId="FootnoteText">
    <w:name w:val="footnote text"/>
    <w:basedOn w:val="Normal"/>
    <w:link w:val="FootnoteTextChar"/>
    <w:uiPriority w:val="99"/>
    <w:semiHidden/>
    <w:unhideWhenUsed/>
    <w:rsid w:val="00E36B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6BBB"/>
    <w:rPr>
      <w:lang w:val="es-ES"/>
    </w:rPr>
  </w:style>
  <w:style w:type="character" w:styleId="FootnoteReference">
    <w:name w:val="footnote reference"/>
    <w:basedOn w:val="DefaultParagraphFont"/>
    <w:uiPriority w:val="99"/>
    <w:semiHidden/>
    <w:unhideWhenUsed/>
    <w:rsid w:val="00E36BB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355"/>
    <w:pPr>
      <w:spacing w:after="200" w:line="276" w:lineRule="auto"/>
      <w:jc w:val="both"/>
    </w:pPr>
    <w:rPr>
      <w:sz w:val="24"/>
      <w:szCs w:val="22"/>
      <w:lang w:val="es-ES"/>
    </w:rPr>
  </w:style>
  <w:style w:type="paragraph" w:styleId="Heading1">
    <w:name w:val="heading 1"/>
    <w:basedOn w:val="Normal"/>
    <w:next w:val="Normal"/>
    <w:link w:val="Heading1Char"/>
    <w:uiPriority w:val="9"/>
    <w:qFormat/>
    <w:rsid w:val="000716E6"/>
    <w:pPr>
      <w:keepNext/>
      <w:keepLines/>
      <w:spacing w:after="0"/>
      <w:ind w:right="-227"/>
      <w:jc w:val="center"/>
      <w:outlineLvl w:val="0"/>
    </w:pPr>
    <w:rPr>
      <w:rFonts w:asciiTheme="majorHAnsi" w:eastAsiaTheme="majorEastAsia" w:hAnsiTheme="majorHAnsi" w:cstheme="majorBidi"/>
      <w:b/>
      <w:bCs/>
      <w:color w:val="345A8A" w:themeColor="accent1" w:themeShade="B5"/>
      <w:sz w:val="32"/>
      <w:szCs w:val="32"/>
      <w:lang w:val="en-US"/>
    </w:rPr>
  </w:style>
  <w:style w:type="paragraph" w:styleId="Heading2">
    <w:name w:val="heading 2"/>
    <w:basedOn w:val="Normal"/>
    <w:next w:val="Normal"/>
    <w:link w:val="Heading2Char"/>
    <w:uiPriority w:val="9"/>
    <w:unhideWhenUsed/>
    <w:qFormat/>
    <w:rsid w:val="000716E6"/>
    <w:pPr>
      <w:keepNext/>
      <w:keepLines/>
      <w:spacing w:before="240" w:after="0"/>
      <w:jc w:val="left"/>
      <w:outlineLvl w:val="1"/>
    </w:pPr>
    <w:rPr>
      <w:rFonts w:asciiTheme="majorHAnsi" w:eastAsiaTheme="majorEastAsia" w:hAnsiTheme="majorHAnsi" w:cstheme="majorBidi"/>
      <w:b/>
      <w:color w:val="365F91" w:themeColor="accent1" w:themeShade="BF"/>
      <w:sz w:val="32"/>
      <w:szCs w:val="32"/>
      <w:lang w:val="en-US"/>
    </w:rPr>
  </w:style>
  <w:style w:type="paragraph" w:styleId="Heading3">
    <w:name w:val="heading 3"/>
    <w:basedOn w:val="Normal"/>
    <w:next w:val="Normal"/>
    <w:link w:val="Heading3Char"/>
    <w:uiPriority w:val="9"/>
    <w:unhideWhenUsed/>
    <w:qFormat/>
    <w:rsid w:val="000716E6"/>
    <w:pPr>
      <w:keepNext/>
      <w:keepLines/>
      <w:spacing w:before="80" w:after="0"/>
      <w:jc w:val="left"/>
      <w:outlineLvl w:val="2"/>
    </w:pPr>
    <w:rPr>
      <w:rFonts w:asciiTheme="majorHAnsi" w:eastAsiaTheme="majorEastAsia" w:hAnsiTheme="majorHAnsi" w:cstheme="majorBidi"/>
      <w:b/>
      <w:bCs/>
      <w:color w:val="4F81BD" w:themeColor="accent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E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A43E2D"/>
  </w:style>
  <w:style w:type="paragraph" w:styleId="Footer">
    <w:name w:val="footer"/>
    <w:basedOn w:val="Normal"/>
    <w:link w:val="FooterChar"/>
    <w:uiPriority w:val="99"/>
    <w:unhideWhenUsed/>
    <w:rsid w:val="00A43E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A43E2D"/>
  </w:style>
  <w:style w:type="paragraph" w:styleId="BalloonText">
    <w:name w:val="Balloon Text"/>
    <w:basedOn w:val="Normal"/>
    <w:link w:val="BalloonTextChar"/>
    <w:uiPriority w:val="99"/>
    <w:semiHidden/>
    <w:unhideWhenUsed/>
    <w:rsid w:val="00A43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E2D"/>
    <w:rPr>
      <w:rFonts w:ascii="Tahoma" w:hAnsi="Tahoma" w:cs="Tahoma"/>
      <w:sz w:val="16"/>
      <w:szCs w:val="16"/>
    </w:rPr>
  </w:style>
  <w:style w:type="table" w:styleId="TableGrid">
    <w:name w:val="Table Grid"/>
    <w:basedOn w:val="TableNormal"/>
    <w:uiPriority w:val="59"/>
    <w:rsid w:val="00A43E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72CFD"/>
    <w:rPr>
      <w:color w:val="0000FF"/>
      <w:u w:val="single"/>
    </w:rPr>
  </w:style>
  <w:style w:type="character" w:customStyle="1" w:styleId="Heading1Char">
    <w:name w:val="Heading 1 Char"/>
    <w:basedOn w:val="DefaultParagraphFont"/>
    <w:link w:val="Heading1"/>
    <w:uiPriority w:val="9"/>
    <w:rsid w:val="000716E6"/>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72"/>
    <w:rsid w:val="00833CC9"/>
    <w:pPr>
      <w:ind w:left="720"/>
      <w:contextualSpacing/>
    </w:pPr>
  </w:style>
  <w:style w:type="character" w:customStyle="1" w:styleId="Heading3Char">
    <w:name w:val="Heading 3 Char"/>
    <w:basedOn w:val="DefaultParagraphFont"/>
    <w:link w:val="Heading3"/>
    <w:uiPriority w:val="9"/>
    <w:rsid w:val="000716E6"/>
    <w:rPr>
      <w:rFonts w:asciiTheme="majorHAnsi" w:eastAsiaTheme="majorEastAsia" w:hAnsiTheme="majorHAnsi" w:cstheme="majorBidi"/>
      <w:b/>
      <w:bCs/>
      <w:color w:val="4F81BD" w:themeColor="accent1"/>
      <w:sz w:val="28"/>
      <w:szCs w:val="28"/>
    </w:rPr>
  </w:style>
  <w:style w:type="paragraph" w:styleId="Bibliography">
    <w:name w:val="Bibliography"/>
    <w:basedOn w:val="Normal"/>
    <w:next w:val="Normal"/>
    <w:uiPriority w:val="37"/>
    <w:unhideWhenUsed/>
    <w:rsid w:val="002574CD"/>
    <w:pPr>
      <w:tabs>
        <w:tab w:val="left" w:pos="384"/>
      </w:tabs>
      <w:spacing w:after="0" w:line="240" w:lineRule="auto"/>
      <w:ind w:left="384" w:hanging="384"/>
    </w:pPr>
  </w:style>
  <w:style w:type="character" w:customStyle="1" w:styleId="Heading2Char">
    <w:name w:val="Heading 2 Char"/>
    <w:basedOn w:val="DefaultParagraphFont"/>
    <w:link w:val="Heading2"/>
    <w:uiPriority w:val="9"/>
    <w:rsid w:val="000716E6"/>
    <w:rPr>
      <w:rFonts w:asciiTheme="majorHAnsi" w:eastAsiaTheme="majorEastAsia" w:hAnsiTheme="majorHAnsi" w:cstheme="majorBidi"/>
      <w:b/>
      <w:color w:val="365F91" w:themeColor="accent1" w:themeShade="BF"/>
      <w:sz w:val="32"/>
      <w:szCs w:val="32"/>
    </w:rPr>
  </w:style>
  <w:style w:type="paragraph" w:styleId="FootnoteText">
    <w:name w:val="footnote text"/>
    <w:basedOn w:val="Normal"/>
    <w:link w:val="FootnoteTextChar"/>
    <w:uiPriority w:val="99"/>
    <w:semiHidden/>
    <w:unhideWhenUsed/>
    <w:rsid w:val="00E36B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6BBB"/>
    <w:rPr>
      <w:lang w:val="es-ES"/>
    </w:rPr>
  </w:style>
  <w:style w:type="character" w:styleId="FootnoteReference">
    <w:name w:val="footnote reference"/>
    <w:basedOn w:val="DefaultParagraphFont"/>
    <w:uiPriority w:val="99"/>
    <w:semiHidden/>
    <w:unhideWhenUsed/>
    <w:rsid w:val="00E36B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201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D979A-6670-4DF3-AAC5-F8D0DB9D6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394</Words>
  <Characters>2248</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IIT</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Palacios</dc:creator>
  <cp:lastModifiedBy>Karen Spreitzer</cp:lastModifiedBy>
  <cp:revision>2</cp:revision>
  <cp:lastPrinted>2015-12-01T09:18:00Z</cp:lastPrinted>
  <dcterms:created xsi:type="dcterms:W3CDTF">2018-08-21T19:48:00Z</dcterms:created>
  <dcterms:modified xsi:type="dcterms:W3CDTF">2018-08-21T19:48:00Z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zotero-version="4.0.20.2"&gt;&lt;session id="W0xhNAWO"/&gt;&lt;style id="http://www.zotero.org/styles/ieee" hasBibliography="1" bibliographyStyleHasBeenSet="1"/&gt;&lt;prefs&gt;&lt;pref name="fieldType" value="Field"/&gt;&lt;pref name="storeReferences" value="tr</vt:lpwstr>
  </property>
  <property fmtid="{D5CDD505-2E9C-101B-9397-08002B2CF9AE}" pid="3" name="ZOTERO_PREF_2">
    <vt:lpwstr>ue"/&gt;&lt;pref name="automaticJournalAbbreviations" value="true"/&gt;&lt;pref name="noteType" value="0"/&gt;&lt;/prefs&gt;&lt;/data&gt;</vt:lpwstr>
  </property>
</Properties>
</file>