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5250" w14:textId="77777777" w:rsidR="00E95634" w:rsidRDefault="00E95634" w:rsidP="00E95634">
      <w:pPr>
        <w:jc w:val="center"/>
        <w:rPr>
          <w:rFonts w:ascii="Garamond" w:hAnsi="Garamond"/>
          <w:b/>
          <w:bCs/>
          <w:smallCaps/>
          <w:sz w:val="38"/>
          <w:szCs w:val="22"/>
        </w:rPr>
      </w:pPr>
      <w:r w:rsidRPr="0019054B">
        <w:rPr>
          <w:rFonts w:ascii="Garamond" w:hAnsi="Garamond"/>
          <w:b/>
          <w:bCs/>
          <w:smallCaps/>
          <w:sz w:val="38"/>
          <w:szCs w:val="22"/>
        </w:rPr>
        <w:t>Cultural Geography &amp;</w:t>
      </w:r>
      <w:r>
        <w:rPr>
          <w:rFonts w:ascii="Garamond" w:hAnsi="Garamond"/>
          <w:b/>
          <w:bCs/>
          <w:smallCaps/>
          <w:sz w:val="38"/>
          <w:szCs w:val="22"/>
        </w:rPr>
        <w:t xml:space="preserve"> </w:t>
      </w:r>
      <w:r w:rsidRPr="0019054B">
        <w:rPr>
          <w:rFonts w:ascii="Garamond" w:hAnsi="Garamond"/>
          <w:b/>
          <w:bCs/>
          <w:smallCaps/>
          <w:sz w:val="38"/>
          <w:szCs w:val="22"/>
        </w:rPr>
        <w:t>Performance in</w:t>
      </w:r>
    </w:p>
    <w:p w14:paraId="6DF6A0D3" w14:textId="77777777" w:rsidR="00E95634" w:rsidRPr="0019054B" w:rsidRDefault="00E95634" w:rsidP="00E95634">
      <w:pPr>
        <w:jc w:val="center"/>
        <w:rPr>
          <w:rFonts w:ascii="Garamond" w:hAnsi="Garamond"/>
          <w:b/>
          <w:bCs/>
          <w:smallCaps/>
          <w:sz w:val="38"/>
          <w:szCs w:val="22"/>
        </w:rPr>
      </w:pPr>
      <w:r w:rsidRPr="0019054B">
        <w:rPr>
          <w:rFonts w:ascii="Garamond" w:hAnsi="Garamond"/>
          <w:b/>
          <w:bCs/>
          <w:smallCaps/>
          <w:sz w:val="38"/>
          <w:szCs w:val="22"/>
        </w:rPr>
        <w:t>Contemporary Cuba</w:t>
      </w:r>
    </w:p>
    <w:p w14:paraId="2984AFB9" w14:textId="77777777" w:rsidR="00E95634" w:rsidRPr="0019054B" w:rsidRDefault="00E95634" w:rsidP="00E95634">
      <w:pPr>
        <w:jc w:val="center"/>
        <w:rPr>
          <w:rFonts w:ascii="Garamond" w:hAnsi="Garamond"/>
          <w:b/>
          <w:sz w:val="22"/>
        </w:rPr>
      </w:pPr>
    </w:p>
    <w:p w14:paraId="6256036D" w14:textId="77777777" w:rsidR="00E95634" w:rsidRDefault="00E95634" w:rsidP="00E95634">
      <w:pPr>
        <w:jc w:val="center"/>
        <w:rPr>
          <w:rFonts w:ascii="Garamond" w:hAnsi="Garamond"/>
          <w:b/>
          <w:sz w:val="22"/>
        </w:rPr>
      </w:pPr>
      <w:r w:rsidRPr="0019054B">
        <w:rPr>
          <w:rFonts w:ascii="Garamond" w:hAnsi="Garamond"/>
          <w:b/>
          <w:sz w:val="22"/>
        </w:rPr>
        <w:t>Geography 495: Special Topics in Geography</w:t>
      </w:r>
    </w:p>
    <w:p w14:paraId="18CE67C8" w14:textId="77777777" w:rsidR="00E95634" w:rsidRPr="0019054B" w:rsidRDefault="00E95634" w:rsidP="00E95634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Dance 495: Special Topics in Dance</w:t>
      </w:r>
    </w:p>
    <w:p w14:paraId="41702ECF" w14:textId="77777777" w:rsidR="00E95634" w:rsidRDefault="00E95634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14:paraId="4889ED16" w14:textId="77777777" w:rsidR="00E95634" w:rsidRDefault="00E95634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14:paraId="525B628C" w14:textId="72812F64" w:rsidR="00376BEC" w:rsidRPr="00BC541E" w:rsidRDefault="00E95634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Program Description</w:t>
      </w:r>
    </w:p>
    <w:p w14:paraId="20CEC472" w14:textId="5C73A0D5" w:rsidR="00946D3A" w:rsidRPr="00BC541E" w:rsidRDefault="00BC541E" w:rsidP="00BF39AB">
      <w:pPr>
        <w:rPr>
          <w:rFonts w:ascii="Garamond" w:eastAsia="Times New Roman" w:hAnsi="Garamond" w:cs="Times New Roman"/>
        </w:rPr>
      </w:pPr>
      <w:r>
        <w:rPr>
          <w:rFonts w:ascii="Garamond" w:hAnsi="Garamond" w:cs="Times New Roman"/>
        </w:rPr>
        <w:t>In this two-</w:t>
      </w:r>
      <w:r w:rsidR="00946724" w:rsidRPr="00BC541E">
        <w:rPr>
          <w:rFonts w:ascii="Garamond" w:hAnsi="Garamond" w:cs="Times New Roman"/>
        </w:rPr>
        <w:t>week course in Cuba we’ll f</w:t>
      </w:r>
      <w:r w:rsidR="00BF39AB" w:rsidRPr="00BC541E">
        <w:rPr>
          <w:rFonts w:ascii="Garamond" w:hAnsi="Garamond" w:cs="Times New Roman"/>
        </w:rPr>
        <w:t xml:space="preserve">ocus on the modern geographical, </w:t>
      </w:r>
      <w:r w:rsidR="00946724" w:rsidRPr="00BC541E">
        <w:rPr>
          <w:rFonts w:ascii="Garamond" w:hAnsi="Garamond" w:cs="Times New Roman"/>
        </w:rPr>
        <w:t>political-economic</w:t>
      </w:r>
      <w:r w:rsidR="00BF39AB" w:rsidRPr="00BC541E">
        <w:rPr>
          <w:rFonts w:ascii="Garamond" w:hAnsi="Garamond" w:cs="Times New Roman"/>
        </w:rPr>
        <w:t>, and cultural</w:t>
      </w:r>
      <w:r w:rsidR="00946724" w:rsidRPr="00BC541E">
        <w:rPr>
          <w:rFonts w:ascii="Garamond" w:hAnsi="Garamond" w:cs="Times New Roman"/>
        </w:rPr>
        <w:t xml:space="preserve"> context of this island (mostly) shut off from the United States for the last 60 years, focusing especially on how this broader context is embodied </w:t>
      </w:r>
      <w:r w:rsidR="005970B5" w:rsidRPr="00BC541E">
        <w:rPr>
          <w:rFonts w:ascii="Garamond" w:hAnsi="Garamond" w:cs="Times New Roman"/>
        </w:rPr>
        <w:t xml:space="preserve">in </w:t>
      </w:r>
      <w:r w:rsidR="00946724" w:rsidRPr="00BC541E">
        <w:rPr>
          <w:rFonts w:ascii="Garamond" w:hAnsi="Garamond" w:cs="Times New Roman"/>
        </w:rPr>
        <w:t>the local cultural forms of music and dance.</w:t>
      </w:r>
      <w:r w:rsidR="00BF39AB" w:rsidRPr="00BC541E">
        <w:rPr>
          <w:rFonts w:ascii="Garamond" w:hAnsi="Garamond" w:cs="Times New Roman"/>
        </w:rPr>
        <w:t xml:space="preserve"> </w:t>
      </w:r>
      <w:r w:rsidR="00946724" w:rsidRPr="00BC541E">
        <w:rPr>
          <w:rFonts w:ascii="Garamond" w:eastAsia="Times New Roman" w:hAnsi="Garamond" w:cs="Times New Roman"/>
        </w:rPr>
        <w:t xml:space="preserve">Oftentimes we have the tendency to separate the sphere of culture (dance, music, art, literature, etc.) from its geographical and political-economic context. But this is a false separation. Indeed, what we commonly call “culture” is utterly shaped by this broader geographical and political-economic context. </w:t>
      </w:r>
      <w:r w:rsidR="00BF39AB" w:rsidRPr="00BC541E">
        <w:rPr>
          <w:rFonts w:ascii="Garamond" w:eastAsia="Times New Roman" w:hAnsi="Garamond" w:cs="Times New Roman"/>
        </w:rPr>
        <w:t xml:space="preserve">In Cuba this can be seen through the development of Afro-Cuban culture, religion, and music during the colonial period, and the later development of </w:t>
      </w:r>
      <w:r w:rsidR="00946724" w:rsidRPr="00BC541E">
        <w:rPr>
          <w:rFonts w:ascii="Garamond" w:eastAsia="Times New Roman" w:hAnsi="Garamond" w:cs="Times New Roman"/>
        </w:rPr>
        <w:t>Afro-Cuban jazz</w:t>
      </w:r>
      <w:r w:rsidR="00BF39AB" w:rsidRPr="00BC541E">
        <w:rPr>
          <w:rFonts w:ascii="Garamond" w:eastAsia="Times New Roman" w:hAnsi="Garamond" w:cs="Times New Roman"/>
        </w:rPr>
        <w:t xml:space="preserve"> and other s</w:t>
      </w:r>
      <w:r w:rsidR="00946724" w:rsidRPr="00BC541E">
        <w:rPr>
          <w:rFonts w:ascii="Garamond" w:eastAsia="Times New Roman" w:hAnsi="Garamond" w:cs="Times New Roman"/>
        </w:rPr>
        <w:t>ecularized Afro-Cuban folkloric musical and da</w:t>
      </w:r>
      <w:r w:rsidR="00946D3A" w:rsidRPr="00BC541E">
        <w:rPr>
          <w:rFonts w:ascii="Garamond" w:eastAsia="Times New Roman" w:hAnsi="Garamond" w:cs="Times New Roman"/>
        </w:rPr>
        <w:t>nce forms.</w:t>
      </w:r>
    </w:p>
    <w:p w14:paraId="6A5DC9E0" w14:textId="77777777" w:rsidR="00946D3A" w:rsidRPr="00BC541E" w:rsidRDefault="00946D3A" w:rsidP="00BF39AB">
      <w:pPr>
        <w:rPr>
          <w:rFonts w:ascii="Garamond" w:eastAsia="Times New Roman" w:hAnsi="Garamond" w:cs="Times New Roman"/>
        </w:rPr>
      </w:pPr>
    </w:p>
    <w:p w14:paraId="133C4D06" w14:textId="3898A02E" w:rsidR="00BC541E" w:rsidRPr="00BC541E" w:rsidRDefault="00BC541E" w:rsidP="00BC541E">
      <w:pPr>
        <w:rPr>
          <w:rFonts w:ascii="Garamond" w:hAnsi="Garamond"/>
        </w:rPr>
      </w:pPr>
      <w:r w:rsidRPr="00BC541E">
        <w:rPr>
          <w:rFonts w:ascii="Garamond" w:hAnsi="Garamond"/>
        </w:rPr>
        <w:t xml:space="preserve">During our two weeks in Cuba we’ll be primarily based in the </w:t>
      </w:r>
      <w:r>
        <w:rPr>
          <w:rFonts w:ascii="Garamond" w:hAnsi="Garamond"/>
        </w:rPr>
        <w:t>500-year-old neighborhood of Old Havana, an UNESCO World Heritage Site</w:t>
      </w:r>
      <w:r w:rsidRPr="00BC541E">
        <w:rPr>
          <w:rFonts w:ascii="Garamond" w:hAnsi="Garamond"/>
        </w:rPr>
        <w:t xml:space="preserve">. From there we’ll </w:t>
      </w:r>
      <w:r>
        <w:rPr>
          <w:rFonts w:ascii="Garamond" w:hAnsi="Garamond"/>
        </w:rPr>
        <w:t>experience Cuba and make at least one multi-day excursion</w:t>
      </w:r>
      <w:r w:rsidRPr="00BC541E">
        <w:rPr>
          <w:rFonts w:ascii="Garamond" w:hAnsi="Garamond"/>
        </w:rPr>
        <w:t xml:space="preserve"> to places relevant to our research and pedagogical objectives. In general we’ll maintain a fairly constant daily routine centered on a 2.5-hour morning classroom session and a 4-hour afternoon field session:</w:t>
      </w:r>
    </w:p>
    <w:p w14:paraId="0B638DA4" w14:textId="77777777" w:rsidR="00BC541E" w:rsidRPr="00BC541E" w:rsidRDefault="00BC541E" w:rsidP="00BC541E">
      <w:pPr>
        <w:rPr>
          <w:rFonts w:ascii="Garamond" w:hAnsi="Garamond"/>
        </w:rPr>
      </w:pPr>
    </w:p>
    <w:p w14:paraId="053D715F" w14:textId="77E63451" w:rsidR="00BC541E" w:rsidRPr="00BC541E" w:rsidRDefault="00BC541E" w:rsidP="00BC541E">
      <w:pPr>
        <w:rPr>
          <w:rFonts w:ascii="Garamond" w:hAnsi="Garamond"/>
        </w:rPr>
      </w:pPr>
      <w:r>
        <w:rPr>
          <w:rFonts w:ascii="Garamond" w:hAnsi="Garamond"/>
        </w:rPr>
        <w:t>7:30 – 9:00 am</w:t>
      </w:r>
      <w:r w:rsidRPr="00BC541E">
        <w:rPr>
          <w:rFonts w:ascii="Garamond" w:hAnsi="Garamond"/>
        </w:rPr>
        <w:tab/>
      </w:r>
      <w:r w:rsidRPr="00BC541E">
        <w:rPr>
          <w:rFonts w:ascii="Garamond" w:hAnsi="Garamond"/>
        </w:rPr>
        <w:tab/>
        <w:t>Breakfast</w:t>
      </w:r>
    </w:p>
    <w:p w14:paraId="2133041C" w14:textId="327C492D" w:rsidR="00BC541E" w:rsidRPr="00BC541E" w:rsidRDefault="00BC541E" w:rsidP="00BC541E">
      <w:pPr>
        <w:rPr>
          <w:rFonts w:ascii="Garamond" w:hAnsi="Garamond"/>
        </w:rPr>
      </w:pPr>
      <w:r>
        <w:rPr>
          <w:rFonts w:ascii="Garamond" w:hAnsi="Garamond"/>
        </w:rPr>
        <w:t>9:30 am – 12:00 pm</w:t>
      </w:r>
      <w:r w:rsidRPr="00BC541E">
        <w:rPr>
          <w:rFonts w:ascii="Garamond" w:hAnsi="Garamond"/>
        </w:rPr>
        <w:tab/>
        <w:t>Morning classroom session (2.5 hours)</w:t>
      </w:r>
    </w:p>
    <w:p w14:paraId="3D315B4C" w14:textId="65102474" w:rsidR="00BC541E" w:rsidRPr="00BC541E" w:rsidRDefault="00BC541E" w:rsidP="00BC541E">
      <w:pPr>
        <w:rPr>
          <w:rFonts w:ascii="Garamond" w:hAnsi="Garamond"/>
        </w:rPr>
      </w:pPr>
      <w:r>
        <w:rPr>
          <w:rFonts w:ascii="Garamond" w:hAnsi="Garamond"/>
        </w:rPr>
        <w:t>12:00 – 1:00 pm</w:t>
      </w:r>
      <w:r w:rsidRPr="00BC541E">
        <w:rPr>
          <w:rFonts w:ascii="Garamond" w:hAnsi="Garamond"/>
        </w:rPr>
        <w:tab/>
        <w:t>Lunch</w:t>
      </w:r>
    </w:p>
    <w:p w14:paraId="29884422" w14:textId="37535F91" w:rsidR="00BC541E" w:rsidRPr="00BC541E" w:rsidRDefault="00BC541E" w:rsidP="00BC541E">
      <w:pPr>
        <w:rPr>
          <w:rFonts w:ascii="Garamond" w:hAnsi="Garamond"/>
        </w:rPr>
      </w:pPr>
      <w:r w:rsidRPr="00BC541E">
        <w:rPr>
          <w:rFonts w:ascii="Garamond" w:hAnsi="Garamond"/>
        </w:rPr>
        <w:t>1:00</w:t>
      </w:r>
      <w:r>
        <w:rPr>
          <w:rFonts w:ascii="Garamond" w:hAnsi="Garamond"/>
        </w:rPr>
        <w:t xml:space="preserve"> – 5:00 pm</w:t>
      </w:r>
      <w:r w:rsidRPr="00BC541E">
        <w:rPr>
          <w:rFonts w:ascii="Garamond" w:hAnsi="Garamond"/>
        </w:rPr>
        <w:tab/>
      </w:r>
      <w:r w:rsidRPr="00BC541E">
        <w:rPr>
          <w:rFonts w:ascii="Garamond" w:hAnsi="Garamond"/>
        </w:rPr>
        <w:tab/>
        <w:t>Afternoon field session (4 hours)</w:t>
      </w:r>
    </w:p>
    <w:p w14:paraId="6BAA97CD" w14:textId="148606F5" w:rsidR="00BC541E" w:rsidRPr="00BC541E" w:rsidRDefault="00BC541E" w:rsidP="00BC541E">
      <w:pPr>
        <w:rPr>
          <w:rFonts w:ascii="Garamond" w:hAnsi="Garamond"/>
        </w:rPr>
      </w:pPr>
      <w:r>
        <w:rPr>
          <w:rFonts w:ascii="Garamond" w:hAnsi="Garamond"/>
        </w:rPr>
        <w:t>6:00 – 8:00 pm</w:t>
      </w:r>
      <w:r w:rsidRPr="00BC541E">
        <w:rPr>
          <w:rFonts w:ascii="Garamond" w:hAnsi="Garamond"/>
        </w:rPr>
        <w:tab/>
      </w:r>
      <w:r w:rsidRPr="00BC541E">
        <w:rPr>
          <w:rFonts w:ascii="Garamond" w:hAnsi="Garamond"/>
        </w:rPr>
        <w:tab/>
        <w:t>Dinner</w:t>
      </w:r>
    </w:p>
    <w:p w14:paraId="0A8E904F" w14:textId="74C5B134" w:rsidR="00BC541E" w:rsidRPr="00BC541E" w:rsidRDefault="00BC541E" w:rsidP="00BC541E">
      <w:pPr>
        <w:rPr>
          <w:rFonts w:ascii="Garamond" w:hAnsi="Garamond"/>
        </w:rPr>
      </w:pPr>
      <w:r>
        <w:rPr>
          <w:rFonts w:ascii="Garamond" w:hAnsi="Garamond"/>
        </w:rPr>
        <w:t>8:00 – 11:00 pm</w:t>
      </w:r>
      <w:r w:rsidRPr="00BC541E">
        <w:rPr>
          <w:rFonts w:ascii="Garamond" w:hAnsi="Garamond"/>
        </w:rPr>
        <w:tab/>
        <w:t xml:space="preserve">Occasional evening sessions </w:t>
      </w:r>
    </w:p>
    <w:p w14:paraId="1A42CB7E" w14:textId="77777777" w:rsidR="00BC541E" w:rsidRPr="00BC541E" w:rsidRDefault="00BC541E" w:rsidP="00BC541E">
      <w:pPr>
        <w:rPr>
          <w:rFonts w:ascii="Garamond" w:hAnsi="Garamond"/>
        </w:rPr>
      </w:pPr>
    </w:p>
    <w:p w14:paraId="0F855B5F" w14:textId="77777777" w:rsidR="00BC541E" w:rsidRPr="00BC541E" w:rsidRDefault="00BC541E" w:rsidP="00BC541E">
      <w:pPr>
        <w:rPr>
          <w:rFonts w:ascii="Garamond" w:hAnsi="Garamond"/>
        </w:rPr>
      </w:pPr>
      <w:r w:rsidRPr="00BC541E">
        <w:rPr>
          <w:rFonts w:ascii="Garamond" w:hAnsi="Garamond"/>
        </w:rPr>
        <w:t>The morning session will consist of a mix of the following:</w:t>
      </w:r>
    </w:p>
    <w:p w14:paraId="0A0F00A4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Classes led by project directors</w:t>
      </w:r>
    </w:p>
    <w:p w14:paraId="7C983EBC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Guest lectures by local Cuban scholars, educators, and artists</w:t>
      </w:r>
    </w:p>
    <w:p w14:paraId="77ABA41C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Class Discussions on relevant topics</w:t>
      </w:r>
    </w:p>
    <w:p w14:paraId="0EC3C315" w14:textId="77777777" w:rsidR="00BC541E" w:rsidRPr="00BC541E" w:rsidRDefault="00BC541E" w:rsidP="00BC541E">
      <w:pPr>
        <w:rPr>
          <w:rFonts w:ascii="Garamond" w:hAnsi="Garamond"/>
        </w:rPr>
      </w:pPr>
    </w:p>
    <w:p w14:paraId="071FA851" w14:textId="77777777" w:rsidR="00BC541E" w:rsidRPr="00BC541E" w:rsidRDefault="00BC541E" w:rsidP="00BC541E">
      <w:pPr>
        <w:rPr>
          <w:rFonts w:ascii="Garamond" w:hAnsi="Garamond"/>
        </w:rPr>
      </w:pPr>
      <w:r w:rsidRPr="00BC541E">
        <w:rPr>
          <w:rFonts w:ascii="Garamond" w:hAnsi="Garamond"/>
        </w:rPr>
        <w:t xml:space="preserve">The relatively longer afternoon session will be dedicated to field excursions, including: </w:t>
      </w:r>
    </w:p>
    <w:p w14:paraId="6488DAEE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A wide variety of hands-on cultural classes taught by Cuban professionals, including music, dance, and culinary classes</w:t>
      </w:r>
    </w:p>
    <w:p w14:paraId="7143BC71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City and neighborhood tours</w:t>
      </w:r>
    </w:p>
    <w:p w14:paraId="4EA12F0A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Museum visits</w:t>
      </w:r>
    </w:p>
    <w:p w14:paraId="1896735E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>Hikes and eco-tours (especially in Viñales, Varadero, and Trinidad)</w:t>
      </w:r>
    </w:p>
    <w:p w14:paraId="5ED4A3BB" w14:textId="77777777" w:rsidR="00BC541E" w:rsidRPr="00BC541E" w:rsidRDefault="00BC541E" w:rsidP="00BC541E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C541E">
        <w:rPr>
          <w:rFonts w:ascii="Garamond" w:hAnsi="Garamond"/>
        </w:rPr>
        <w:t xml:space="preserve">Visits to cultural and historically relevant sites </w:t>
      </w:r>
    </w:p>
    <w:p w14:paraId="6627783B" w14:textId="77777777" w:rsidR="00BC541E" w:rsidRPr="00BC541E" w:rsidRDefault="00BC541E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5E2F8E70" w14:textId="77777777" w:rsidR="00BC541E" w:rsidRDefault="00BC541E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4EA26B69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C541E">
        <w:rPr>
          <w:rFonts w:ascii="Garamond" w:hAnsi="Garamond" w:cs="Times New Roman"/>
          <w:b/>
        </w:rPr>
        <w:lastRenderedPageBreak/>
        <w:t>Program Dates</w:t>
      </w:r>
    </w:p>
    <w:p w14:paraId="47FF768F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2E741681" w14:textId="631C795C" w:rsidR="00376BEC" w:rsidRPr="00BC541E" w:rsidRDefault="00A835AF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June 13 – 29</w:t>
      </w:r>
      <w:r w:rsidR="00376BEC" w:rsidRPr="00BC541E">
        <w:rPr>
          <w:rFonts w:ascii="Garamond" w:hAnsi="Garamond" w:cs="Times New Roman"/>
        </w:rPr>
        <w:t>, 2015</w:t>
      </w:r>
    </w:p>
    <w:p w14:paraId="36902270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5285F8C8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C541E">
        <w:rPr>
          <w:rFonts w:ascii="Garamond" w:hAnsi="Garamond" w:cs="Times New Roman"/>
          <w:b/>
        </w:rPr>
        <w:t>Cost – Program Fee and what will be included in the fee.  Estimated costs for what is not</w:t>
      </w:r>
      <w:r w:rsidRPr="00BC541E">
        <w:rPr>
          <w:rFonts w:ascii="Garamond" w:hAnsi="Garamond" w:cs="Times New Roman"/>
        </w:rPr>
        <w:t xml:space="preserve"> </w:t>
      </w:r>
      <w:r w:rsidRPr="00BC541E">
        <w:rPr>
          <w:rFonts w:ascii="Garamond" w:hAnsi="Garamond" w:cs="Times New Roman"/>
          <w:b/>
        </w:rPr>
        <w:t>included in the Program Fee.  We will add the cost of tuition once we have it calculated for the summer 2015.</w:t>
      </w:r>
    </w:p>
    <w:p w14:paraId="78A5DF2E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14:paraId="0E6FCF57" w14:textId="5003B448" w:rsidR="00376BEC" w:rsidRPr="00BC541E" w:rsidRDefault="00A835AF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 xml:space="preserve">Program Fee: approximately </w:t>
      </w:r>
      <w:r w:rsidR="00376BEC" w:rsidRPr="00BC541E">
        <w:rPr>
          <w:rFonts w:ascii="Garamond" w:hAnsi="Garamond" w:cs="Times New Roman"/>
        </w:rPr>
        <w:t>$3,500</w:t>
      </w:r>
    </w:p>
    <w:p w14:paraId="7271F82C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194A9956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Included:</w:t>
      </w:r>
    </w:p>
    <w:p w14:paraId="5DE93AB4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International airfare and visa</w:t>
      </w:r>
    </w:p>
    <w:p w14:paraId="577DE9A6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All in-country transportation</w:t>
      </w:r>
    </w:p>
    <w:p w14:paraId="1479727A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All official excursions, outings, and field trips</w:t>
      </w:r>
    </w:p>
    <w:p w14:paraId="12297EC0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Housing</w:t>
      </w:r>
    </w:p>
    <w:p w14:paraId="5CF049B7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Breakfast every morning</w:t>
      </w:r>
    </w:p>
    <w:p w14:paraId="0948D3A4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7 group dinners</w:t>
      </w:r>
    </w:p>
    <w:p w14:paraId="49EBEC1B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7ACDA41E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Not included:</w:t>
      </w:r>
    </w:p>
    <w:p w14:paraId="3E1E0AB6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Lunch</w:t>
      </w:r>
    </w:p>
    <w:p w14:paraId="218DACAE" w14:textId="5169BAB3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 xml:space="preserve">Dinner (other than </w:t>
      </w:r>
      <w:r w:rsidR="002B7668">
        <w:rPr>
          <w:rFonts w:ascii="Garamond" w:hAnsi="Garamond" w:cs="Times New Roman"/>
        </w:rPr>
        <w:t xml:space="preserve">the 7 </w:t>
      </w:r>
      <w:r w:rsidR="00214F4A">
        <w:rPr>
          <w:rFonts w:ascii="Garamond" w:hAnsi="Garamond" w:cs="Times New Roman"/>
        </w:rPr>
        <w:t xml:space="preserve">group dinners </w:t>
      </w:r>
      <w:r w:rsidRPr="00BC541E">
        <w:rPr>
          <w:rFonts w:ascii="Garamond" w:hAnsi="Garamond" w:cs="Times New Roman"/>
        </w:rPr>
        <w:t>included</w:t>
      </w:r>
      <w:r w:rsidR="00214F4A">
        <w:rPr>
          <w:rFonts w:ascii="Garamond" w:hAnsi="Garamond" w:cs="Times New Roman"/>
        </w:rPr>
        <w:t xml:space="preserve"> and listed above</w:t>
      </w:r>
      <w:bookmarkStart w:id="0" w:name="_GoBack"/>
      <w:bookmarkEnd w:id="0"/>
      <w:r w:rsidRPr="00BC541E">
        <w:rPr>
          <w:rFonts w:ascii="Garamond" w:hAnsi="Garamond" w:cs="Times New Roman"/>
        </w:rPr>
        <w:t>)</w:t>
      </w:r>
    </w:p>
    <w:p w14:paraId="53264A67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Baggage charges</w:t>
      </w:r>
    </w:p>
    <w:p w14:paraId="7F013E49" w14:textId="77777777" w:rsidR="00376BEC" w:rsidRPr="00BC541E" w:rsidRDefault="00376BEC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Phone/internet charges</w:t>
      </w:r>
    </w:p>
    <w:p w14:paraId="26C61D2C" w14:textId="51EBC8EE" w:rsidR="00B90425" w:rsidRPr="00BC541E" w:rsidRDefault="00B90425" w:rsidP="00376BE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Exit tax at Airport ($30 USD)</w:t>
      </w:r>
    </w:p>
    <w:p w14:paraId="6DBF73CC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64CA4DEC" w14:textId="5BD46ACE" w:rsidR="00376BEC" w:rsidRDefault="00DC087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Primary Contact </w:t>
      </w:r>
      <w:r w:rsidR="00376BEC" w:rsidRPr="00BC541E">
        <w:rPr>
          <w:rFonts w:ascii="Garamond" w:hAnsi="Garamond" w:cs="Times New Roman"/>
          <w:b/>
        </w:rPr>
        <w:t xml:space="preserve"> </w:t>
      </w:r>
    </w:p>
    <w:p w14:paraId="31330238" w14:textId="77777777" w:rsidR="00DC087C" w:rsidRPr="00BC541E" w:rsidRDefault="00DC087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14:paraId="401C3778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 xml:space="preserve">John Finn: </w:t>
      </w:r>
      <w:hyperlink r:id="rId6" w:history="1">
        <w:r w:rsidRPr="00BC541E">
          <w:rPr>
            <w:rStyle w:val="Hyperlink"/>
            <w:rFonts w:ascii="Garamond" w:hAnsi="Garamond" w:cs="Times New Roman"/>
          </w:rPr>
          <w:t>john.finn@cnu.edu</w:t>
        </w:r>
      </w:hyperlink>
    </w:p>
    <w:p w14:paraId="1588BD2E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39CE453C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C541E">
        <w:rPr>
          <w:rFonts w:ascii="Garamond" w:hAnsi="Garamond" w:cs="Times New Roman"/>
          <w:b/>
        </w:rPr>
        <w:t>Program Flyer</w:t>
      </w:r>
    </w:p>
    <w:p w14:paraId="3942D920" w14:textId="61EC0EAB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BC541E">
        <w:rPr>
          <w:rFonts w:ascii="Garamond" w:hAnsi="Garamond" w:cs="Times New Roman"/>
        </w:rPr>
        <w:t>Coming</w:t>
      </w:r>
      <w:r w:rsidR="000371E5">
        <w:rPr>
          <w:rFonts w:ascii="Garamond" w:hAnsi="Garamond" w:cs="Times New Roman"/>
        </w:rPr>
        <w:t xml:space="preserve"> soon…</w:t>
      </w:r>
    </w:p>
    <w:p w14:paraId="549081A8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46CAEC7D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C541E">
        <w:rPr>
          <w:rFonts w:ascii="Garamond" w:hAnsi="Garamond" w:cs="Times New Roman"/>
          <w:b/>
        </w:rPr>
        <w:t>Sample Itinerary (if available)</w:t>
      </w:r>
    </w:p>
    <w:p w14:paraId="71DF44CF" w14:textId="7E6EED26" w:rsidR="00376BEC" w:rsidRPr="00BC541E" w:rsidRDefault="000371E5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Coming soon…</w:t>
      </w:r>
    </w:p>
    <w:p w14:paraId="1D5FAB64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7A3EEE45" w14:textId="77777777" w:rsidR="00081F43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C541E">
        <w:rPr>
          <w:rFonts w:ascii="Garamond" w:hAnsi="Garamond" w:cs="Times New Roman"/>
          <w:b/>
        </w:rPr>
        <w:t>Photos for the program (if available)</w:t>
      </w:r>
    </w:p>
    <w:p w14:paraId="5B47D031" w14:textId="01118B77" w:rsidR="00376BEC" w:rsidRPr="00BC541E" w:rsidRDefault="000371E5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Coming soon…</w:t>
      </w:r>
    </w:p>
    <w:p w14:paraId="6D0ABCD8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14:paraId="4FFB8A87" w14:textId="77777777" w:rsidR="00376BEC" w:rsidRPr="00BC541E" w:rsidRDefault="00376BEC" w:rsidP="00376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sectPr w:rsidR="00376BEC" w:rsidRPr="00BC541E" w:rsidSect="00081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989"/>
    <w:multiLevelType w:val="hybridMultilevel"/>
    <w:tmpl w:val="91A62408"/>
    <w:lvl w:ilvl="0" w:tplc="7FE865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F9A"/>
    <w:multiLevelType w:val="hybridMultilevel"/>
    <w:tmpl w:val="391080AA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423E6"/>
    <w:multiLevelType w:val="hybridMultilevel"/>
    <w:tmpl w:val="AEA2F8D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C"/>
    <w:rsid w:val="000371E5"/>
    <w:rsid w:val="00081F43"/>
    <w:rsid w:val="00214F4A"/>
    <w:rsid w:val="002B7668"/>
    <w:rsid w:val="00376BEC"/>
    <w:rsid w:val="005970B5"/>
    <w:rsid w:val="005E05C3"/>
    <w:rsid w:val="0093708F"/>
    <w:rsid w:val="00946724"/>
    <w:rsid w:val="00946D3A"/>
    <w:rsid w:val="00A835AF"/>
    <w:rsid w:val="00B90425"/>
    <w:rsid w:val="00BC541E"/>
    <w:rsid w:val="00BF39AB"/>
    <w:rsid w:val="00DC087C"/>
    <w:rsid w:val="00E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8D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BEC"/>
    <w:rPr>
      <w:color w:val="0000FF" w:themeColor="hyperlink"/>
      <w:u w:val="single"/>
    </w:rPr>
  </w:style>
  <w:style w:type="paragraph" w:customStyle="1" w:styleId="normal0">
    <w:name w:val="normal"/>
    <w:rsid w:val="00946724"/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BEC"/>
    <w:rPr>
      <w:color w:val="0000FF" w:themeColor="hyperlink"/>
      <w:u w:val="single"/>
    </w:rPr>
  </w:style>
  <w:style w:type="paragraph" w:customStyle="1" w:styleId="normal0">
    <w:name w:val="normal"/>
    <w:rsid w:val="00946724"/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hn.finn@cn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2571</Characters>
  <Application>Microsoft Macintosh Word</Application>
  <DocSecurity>0</DocSecurity>
  <Lines>21</Lines>
  <Paragraphs>6</Paragraphs>
  <ScaleCrop>false</ScaleCrop>
  <Company>Christopher Newport University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Finn</dc:creator>
  <cp:keywords/>
  <dc:description/>
  <cp:lastModifiedBy>Ann Mazzocca</cp:lastModifiedBy>
  <cp:revision>10</cp:revision>
  <dcterms:created xsi:type="dcterms:W3CDTF">2014-06-25T01:48:00Z</dcterms:created>
  <dcterms:modified xsi:type="dcterms:W3CDTF">2014-07-11T16:47:00Z</dcterms:modified>
</cp:coreProperties>
</file>